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E" w:rsidRPr="00F16E43" w:rsidRDefault="007E0E5E" w:rsidP="007E0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7E0E5E" w:rsidRPr="00F16E43" w:rsidRDefault="007E0E5E" w:rsidP="007E0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«Криминалистика» </w:t>
      </w:r>
    </w:p>
    <w:p w:rsidR="007E0E5E" w:rsidRPr="00F16E43" w:rsidRDefault="007E0E5E" w:rsidP="007E0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819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551"/>
      </w:tblGrid>
      <w:tr w:rsidR="007E0E5E" w:rsidRPr="00F16E43" w:rsidTr="0072406A">
        <w:trPr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Целью освоения дисциплины «Криминалистика» является приобретение обучающимися знаний, умений и выработка навыков, связанных с использованием технико-криминалистических средств, а также организационных, тактических и методических положений науки в целях выявления, раскрытия и предупреждения преступлений, а также в иных сферах правоприменительной деятельности (судебном рассмотрении уголовных, гражданских и административных дел).</w:t>
            </w:r>
          </w:p>
        </w:tc>
      </w:tr>
      <w:tr w:rsidR="007E0E5E" w:rsidRPr="00F16E43" w:rsidTr="0072406A">
        <w:trPr>
          <w:trHeight w:val="985"/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color w:val="0000FF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Дисциплина «Криминалистика» относится к базовой части (Б1.Б.21) учебного плана по направлению подготовки 40.03.01 Юриспруденция.</w:t>
            </w:r>
          </w:p>
        </w:tc>
      </w:tr>
      <w:tr w:rsidR="007E0E5E" w:rsidRPr="00F16E43" w:rsidTr="0072406A">
        <w:trPr>
          <w:trHeight w:val="2827"/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7E0E5E" w:rsidRPr="00F16E43" w:rsidRDefault="007E0E5E" w:rsidP="0072406A">
            <w:pPr>
              <w:spacing w:after="0"/>
              <w:ind w:firstLine="434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  <w:lang w:eastAsia="ru-RU"/>
              </w:rPr>
              <w:t>- с</w:t>
            </w:r>
            <w:r w:rsidRPr="00F16E43">
              <w:rPr>
                <w:rFonts w:ascii="Times New Roman" w:hAnsi="Times New Roman"/>
              </w:rPr>
              <w:t>пособностью выявлять, пресекать, раскрывать и расследовать преступления и иные правонарушения (ПК-10);</w:t>
            </w:r>
          </w:p>
          <w:p w:rsidR="007E0E5E" w:rsidRPr="00F16E43" w:rsidRDefault="007E0E5E" w:rsidP="0072406A">
            <w:pPr>
              <w:spacing w:after="0"/>
              <w:ind w:firstLine="434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- способностью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7E0E5E" w:rsidRPr="00F16E43" w:rsidRDefault="007E0E5E" w:rsidP="0072406A">
            <w:pPr>
              <w:ind w:firstLine="434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- способностью правильно и полно отражать результаты профессиональной деятельности в юридической и иной документации (ПК-13).</w:t>
            </w:r>
          </w:p>
        </w:tc>
      </w:tr>
      <w:tr w:rsidR="007E0E5E" w:rsidRPr="00F16E43" w:rsidTr="0072406A">
        <w:trPr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hAnsi="Times New Roman"/>
                <w:kern w:val="18"/>
                <w:lang w:eastAsia="ru-RU"/>
              </w:rPr>
              <w:t>В результате освоения дисциплины обучающийся должен:</w:t>
            </w:r>
          </w:p>
          <w:p w:rsidR="007E0E5E" w:rsidRPr="00F16E43" w:rsidRDefault="007E0E5E" w:rsidP="0072406A">
            <w:pPr>
              <w:tabs>
                <w:tab w:val="left" w:pos="33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 w:rsidRPr="00F16E43">
              <w:rPr>
                <w:rFonts w:ascii="Times New Roman" w:hAnsi="Times New Roman"/>
                <w:lang w:eastAsia="ru-RU"/>
              </w:rPr>
              <w:t>: роль и значение следственной деятельности в борьбе с преступностью, нормативно-правовые акты, подлежащие применению при решении конкретных следственных задач; научную и методическую литературу, посвященную организации и тактике проведения следственных действий, основные термины и категории, используемые в профессиональном языке в следственной деятельности, содержание, формы и способы реализации законодательства в рамках следственной деятельности, способы защиты конституционных прав, свобод и законных интересов участников уголовного судопроизводства, нормативно-правовые акты процессуального и материального права, подлежащие применению при решении конкретных следственных задач, основные термины и категории, используемые в следственной деятельности; перечень и правила составления процессуальных документов, необходимых для подготовки в рамках осуществления конкретного процессуального действия.</w:t>
            </w:r>
          </w:p>
          <w:p w:rsidR="007E0E5E" w:rsidRPr="00F16E43" w:rsidRDefault="007E0E5E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 w:rsidRPr="00F16E43">
              <w:rPr>
                <w:rFonts w:ascii="Times New Roman" w:hAnsi="Times New Roman"/>
                <w:lang w:eastAsia="ru-RU"/>
              </w:rPr>
              <w:t xml:space="preserve">: правильно применять полученные теоретические знания для решения практических задач при проведении конкретных следственных действий, самостоятельно анализировать произошедшие изменения в законодательстве, применять их при проведении различных следственных действий, грамотно, юридически обоснованно и логически верно и аргументировано составлять процессуальные документы, а также грамотно и аргументировано строить устную речь при общении с участниками предварительного расследования, применять нормы законодательства в конкретных практических ситуациях, самостоятельно анализировать произошедшие изменения в законодательстве, применять их при осуществлении следственной деятельности, грамотно, юридически обоснованно и логически верно и аргументировано составлять процессуальные документы по результатам проведения различных </w:t>
            </w:r>
            <w:r w:rsidRPr="00F16E43">
              <w:rPr>
                <w:rFonts w:ascii="Times New Roman" w:hAnsi="Times New Roman"/>
                <w:lang w:eastAsia="ru-RU"/>
              </w:rPr>
              <w:lastRenderedPageBreak/>
              <w:t>следственных действий.</w:t>
            </w:r>
          </w:p>
          <w:p w:rsidR="007E0E5E" w:rsidRPr="00F16E43" w:rsidRDefault="007E0E5E" w:rsidP="0072406A">
            <w:pPr>
              <w:tabs>
                <w:tab w:val="left" w:pos="33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i/>
                <w:i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Владеть</w:t>
            </w:r>
            <w:r w:rsidRPr="00F16E43">
              <w:rPr>
                <w:rFonts w:ascii="Times New Roman" w:hAnsi="Times New Roman"/>
                <w:lang w:eastAsia="ru-RU"/>
              </w:rPr>
              <w:t>: профессиональными качествами следователя, необходимыми для осуществления процесса расследования преступлений, высокоразвитым профессиональным правосознанием, навыками работы с нормативно-правовыми актами и научной и методической литературой, посвященной практике проведения различных следственных действий, криминалистическими понятиями и категориями (языком криминалистики), навыками оперирования ими в профессиональной деятельности, навыками анализа правоприменительной практики производства следственных и иных процессуальных действий, навыками работы с нормативно-правовыми актами материального и процессуального права в процессе проведения различных следственных и иных процессуальных действий, навыками составления процессуальных документов по результатам проведения следственных и иных процессуальных действий.</w:t>
            </w:r>
          </w:p>
        </w:tc>
      </w:tr>
      <w:tr w:rsidR="007E0E5E" w:rsidRPr="00F16E43" w:rsidTr="0072406A">
        <w:trPr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06" w:type="dxa"/>
            <w:vAlign w:val="center"/>
          </w:tcPr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1.Предмет, система и задачи криминалистики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2.Криминалистическая идентификация и диагностика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3.Общие положения криминалистической техники 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4.Криминалистическая фотография и видеозапись</w:t>
            </w:r>
          </w:p>
          <w:p w:rsidR="007E0E5E" w:rsidRPr="00B4239F" w:rsidRDefault="007E0E5E" w:rsidP="0072406A">
            <w:pPr>
              <w:pStyle w:val="a3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B4239F">
              <w:rPr>
                <w:color w:val="000000"/>
                <w:sz w:val="22"/>
                <w:szCs w:val="22"/>
              </w:rPr>
              <w:t>5.Криминалистическая трассология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6.Криминалистическое исследование оружия и следов его применения 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7.Криминалистическая габитоскопия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8.Криминалистическое исследование документов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9.Информационно-справочное обеспечение криминалистической деятельности</w:t>
            </w: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 Криминалистические учеты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10.Общие положения криминалистической тактики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11.Криминалистические версии и планирование расследования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12.Тактика осмотра и освидетельствования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13.Тактика задержания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14.Тактика допроса и очной ставки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15.Тактика предъявления для опознания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16.Тактика обыска и выемки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17.Тактика следственного эксперимента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18.Тактика проверки показаний на месте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19.Тактика получения образцов для сравнительного исследования и назначения экспертизы 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20.Тактика контроля и записи переговоров. Тактика получения информации о соединениях между абонентами и (или) абонентскими устройствами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21.Розыскная работа следователя. Взаимодействие следователя с оперативными и экспертно-криминалистическими подразделениями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22.Общие положения криминалистической методики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23.Методика расследования убийств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24.Методика расследования изнасилований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25.Методика расследования грабежей и разбоев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26.Методика расследования краж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27.Методика расследования мошенничества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28.Методика расследования вымогательства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29.Расследование похищения человека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30.Расследование хулиганства 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31.Расследование преступлений, связанных с незаконным оборотом наркотиков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32.Расследование присвоения или растраты</w:t>
            </w:r>
          </w:p>
          <w:p w:rsidR="007E0E5E" w:rsidRPr="00B4239F" w:rsidRDefault="007E0E5E" w:rsidP="0072406A">
            <w:pPr>
              <w:tabs>
                <w:tab w:val="left" w:pos="575"/>
              </w:tabs>
              <w:ind w:right="61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B4239F">
              <w:rPr>
                <w:rFonts w:ascii="Times New Roman" w:hAnsi="Times New Roman"/>
                <w:color w:val="000000"/>
              </w:rPr>
              <w:t>33.Расследование изготовления или сбыта поддельных денег и ценных бумаг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34.Расследование взяточничества 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35.Расследование нарушения правил пожарной безопасности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36.Расследование нарушения правил дорожного движения и эксплуатации </w:t>
            </w: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транспортных средств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37.Расследование преступлений в зависимости от субъекта преступления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38.Расследование экологических преступлений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39.Расследование преступлений в сфере компьютерной информации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40.Расследование проявлений организованной преступности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41.Расследование преступлений в экстремальных ситуациях</w:t>
            </w:r>
          </w:p>
          <w:p w:rsidR="007E0E5E" w:rsidRPr="00B4239F" w:rsidRDefault="007E0E5E" w:rsidP="0072406A">
            <w:pPr>
              <w:tabs>
                <w:tab w:val="left" w:pos="934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lang w:eastAsia="ru-RU"/>
              </w:rPr>
            </w:pPr>
            <w:r w:rsidRPr="00B4239F">
              <w:rPr>
                <w:rFonts w:ascii="Times New Roman" w:hAnsi="Times New Roman"/>
                <w:color w:val="000000"/>
              </w:rPr>
              <w:t>42.Расследование преступлений «по горячим следам» и нераскрытых преступлений прошлых лет</w:t>
            </w:r>
            <w:r w:rsidRPr="00B4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E0E5E" w:rsidRPr="00F16E43" w:rsidRDefault="007E0E5E" w:rsidP="0072406A">
            <w:pPr>
              <w:tabs>
                <w:tab w:val="left" w:pos="934"/>
              </w:tabs>
              <w:spacing w:after="0" w:line="240" w:lineRule="auto"/>
              <w:ind w:left="356" w:right="10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0E5E" w:rsidRPr="00F16E43" w:rsidTr="0072406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spacing w:before="100" w:beforeAutospacing="1" w:after="0" w:line="240" w:lineRule="auto"/>
              <w:ind w:left="115" w:right="101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Основная литература:</w:t>
            </w:r>
          </w:p>
          <w:p w:rsidR="007E0E5E" w:rsidRPr="00F16E43" w:rsidRDefault="007E0E5E" w:rsidP="007E0E5E">
            <w:pPr>
              <w:numPr>
                <w:ilvl w:val="0"/>
                <w:numId w:val="3"/>
              </w:numPr>
              <w:tabs>
                <w:tab w:val="num" w:pos="150"/>
              </w:tabs>
              <w:spacing w:after="0" w:line="240" w:lineRule="auto"/>
              <w:ind w:left="150" w:right="101" w:firstLine="210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Криминалистика: Учебник / Т.В. Аверьянова, Е.Р. Россинская, Р.С. Белкин, Ю.Г. Корухов. - 4-e изд., перераб. и доп. М.: Норма: НИЦ Инфра-М, 2013. 928 с. URL: </w:t>
            </w:r>
            <w:hyperlink r:id="rId6" w:history="1">
              <w:r w:rsidRPr="00F16E43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ru-RU"/>
                </w:rPr>
                <w:t>http://znanium.com/catalog.php?bookinfo=373241</w:t>
              </w:r>
            </w:hyperlink>
          </w:p>
          <w:p w:rsidR="007E0E5E" w:rsidRPr="00F16E43" w:rsidRDefault="007E0E5E" w:rsidP="007E0E5E">
            <w:pPr>
              <w:numPr>
                <w:ilvl w:val="0"/>
                <w:numId w:val="3"/>
              </w:numPr>
              <w:tabs>
                <w:tab w:val="num" w:pos="150"/>
              </w:tabs>
              <w:spacing w:after="0" w:line="240" w:lineRule="auto"/>
              <w:ind w:left="150" w:right="101" w:firstLine="21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Криминалистика [Электронный ресурс] : учебник для студентов вузов / А. Ф. Волынский; под ред. А. Ф. Волынского, В. П. Лаврова. - 2-е изд., перераб. и доп. - М. : ЮНИТИ-ДАНА : Закон и право, 2012. - 943 с. URL: </w:t>
            </w:r>
            <w:hyperlink r:id="rId7" w:history="1">
              <w:r w:rsidRPr="00F16E43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ru-RU"/>
                </w:rPr>
                <w:t>http://znanium.com/catalog.php?bookinfo=391671</w:t>
              </w:r>
            </w:hyperlink>
          </w:p>
          <w:p w:rsidR="007E0E5E" w:rsidRPr="00F16E43" w:rsidRDefault="007E0E5E" w:rsidP="007E0E5E">
            <w:pPr>
              <w:numPr>
                <w:ilvl w:val="0"/>
                <w:numId w:val="3"/>
              </w:numPr>
              <w:tabs>
                <w:tab w:val="num" w:pos="150"/>
              </w:tabs>
              <w:spacing w:after="0" w:line="240" w:lineRule="auto"/>
              <w:ind w:left="150" w:right="101" w:firstLine="210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Криминалистика [Электронный ресурс] : учебник / Н.И. Порубов, Г.И. Грамович, А.Н. Порубов, Г.В. Фёдоров; под. общ. ред. Н.И. Порубова, Г.В. Фёдорова. – Минск: Выш. шк., 2011. – 639 с. URL: </w:t>
            </w:r>
            <w:hyperlink r:id="rId8" w:history="1">
              <w:r w:rsidRPr="00F16E43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ru-RU"/>
                </w:rPr>
                <w:t>http://znanium.com/catalog.php?bookinfo=507779</w:t>
              </w:r>
            </w:hyperlink>
          </w:p>
          <w:p w:rsidR="007E0E5E" w:rsidRPr="00F16E43" w:rsidRDefault="007E0E5E" w:rsidP="0072406A">
            <w:p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обеспечение:</w:t>
            </w:r>
          </w:p>
          <w:p w:rsidR="007E0E5E" w:rsidRPr="00F16E43" w:rsidRDefault="007E0E5E" w:rsidP="007E0E5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Операционная система Windows XP и выше.</w:t>
            </w:r>
          </w:p>
          <w:p w:rsidR="007E0E5E" w:rsidRPr="00F16E43" w:rsidRDefault="007E0E5E" w:rsidP="007E0E5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Пакеты ПО общего назначения: текстовые редакторы: Microsoft Office и др.</w:t>
            </w:r>
          </w:p>
          <w:p w:rsidR="007E0E5E" w:rsidRPr="00F16E43" w:rsidRDefault="007E0E5E" w:rsidP="007E0E5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Система «Антиплагиат».</w:t>
            </w:r>
            <w:r w:rsidRPr="00F16E43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7E0E5E" w:rsidRPr="00F16E43" w:rsidRDefault="007E0E5E" w:rsidP="0072406A">
            <w:p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Интернет ресурсы</w:t>
            </w:r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Судебные и нормативные акты РФ </w:t>
            </w:r>
            <w:r w:rsidRPr="00F16E43">
              <w:rPr>
                <w:rFonts w:ascii="Times New Roman" w:hAnsi="Times New Roman"/>
                <w:lang w:val="en-US" w:eastAsia="ru-RU"/>
              </w:rPr>
              <w:t>URL</w:t>
            </w:r>
            <w:r w:rsidRPr="00F16E43">
              <w:rPr>
                <w:rFonts w:ascii="Times New Roman" w:hAnsi="Times New Roman"/>
                <w:lang w:eastAsia="ru-RU"/>
              </w:rPr>
              <w:t>: http://sudact.ru/</w:t>
            </w:r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Портал правовой статистики </w:t>
            </w:r>
            <w:r w:rsidRPr="00F16E43">
              <w:rPr>
                <w:rFonts w:ascii="Times New Roman" w:hAnsi="Times New Roman"/>
                <w:lang w:val="en-US" w:eastAsia="ru-RU"/>
              </w:rPr>
              <w:t>URL</w:t>
            </w:r>
            <w:r w:rsidRPr="00F16E43">
              <w:rPr>
                <w:rFonts w:ascii="Times New Roman" w:hAnsi="Times New Roman"/>
                <w:lang w:eastAsia="ru-RU"/>
              </w:rPr>
              <w:t xml:space="preserve">: </w:t>
            </w:r>
            <w:hyperlink r:id="rId9" w:tgtFrame="_blank" w:history="1">
              <w:r w:rsidRPr="00F16E4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http</w:t>
              </w:r>
              <w:r w:rsidRPr="00F16E4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F16E4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crimestat</w:t>
              </w:r>
              <w:r w:rsidRPr="00F16E4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r w:rsidRPr="00F16E4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/</w:t>
              </w:r>
            </w:hyperlink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Статистические данные Генеральной прокуратуры РФ </w:t>
            </w:r>
            <w:r w:rsidRPr="00F16E43">
              <w:rPr>
                <w:rFonts w:ascii="Times New Roman" w:hAnsi="Times New Roman"/>
                <w:color w:val="000000"/>
                <w:lang w:val="en-US" w:eastAsia="ru-RU"/>
              </w:rPr>
              <w:t>URL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>: http://www.genproc.gov.ru/stat/</w:t>
            </w:r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Официальная статистика МВД РФ </w:t>
            </w:r>
            <w:r w:rsidRPr="00F16E43">
              <w:rPr>
                <w:rFonts w:ascii="Times New Roman" w:hAnsi="Times New Roman"/>
                <w:color w:val="000000"/>
                <w:lang w:val="en-US" w:eastAsia="ru-RU"/>
              </w:rPr>
              <w:t>URL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r w:rsidRPr="00F16E43">
              <w:rPr>
                <w:rFonts w:ascii="Times New Roman" w:hAnsi="Times New Roman"/>
                <w:lang w:eastAsia="ru-RU"/>
              </w:rPr>
              <w:t>http://mvd.ru/presscenter/statistics/reports</w:t>
            </w:r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Судебная практика: </w:t>
            </w:r>
            <w:hyperlink r:id="rId10" w:history="1">
              <w:r w:rsidRPr="00F16E43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URL</w:t>
              </w:r>
              <w:r w:rsidRPr="00F16E43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: https://rospravosudie.com/</w:t>
              </w:r>
            </w:hyperlink>
          </w:p>
        </w:tc>
      </w:tr>
      <w:tr w:rsidR="007E0E5E" w:rsidRPr="00F16E43" w:rsidTr="0072406A">
        <w:trPr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Тесты, собеседования, доклады, контрольные работы, компьютерные программы (осмотр места происшествия, словесные портреты и др.).</w:t>
            </w:r>
          </w:p>
        </w:tc>
      </w:tr>
      <w:tr w:rsidR="007E0E5E" w:rsidRPr="00F16E43" w:rsidTr="0072406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Зачет, экзамен.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B3C"/>
    <w:multiLevelType w:val="multilevel"/>
    <w:tmpl w:val="F1D8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923CE"/>
    <w:multiLevelType w:val="multilevel"/>
    <w:tmpl w:val="A570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C5656"/>
    <w:multiLevelType w:val="multilevel"/>
    <w:tmpl w:val="CB26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5"/>
    <w:rsid w:val="000A70A5"/>
    <w:rsid w:val="007E0E5E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0E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6"/>
    <w:rsid w:val="007E0E5E"/>
    <w:pPr>
      <w:spacing w:after="0" w:line="240" w:lineRule="auto"/>
      <w:jc w:val="center"/>
    </w:pPr>
    <w:rPr>
      <w:rFonts w:ascii="Peterburg" w:eastAsia="Times New Roman" w:hAnsi="Peterburg"/>
      <w:b/>
      <w:snapToGrid w:val="0"/>
      <w:color w:val="FF0000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0E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0E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0E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6"/>
    <w:rsid w:val="007E0E5E"/>
    <w:pPr>
      <w:spacing w:after="0" w:line="240" w:lineRule="auto"/>
      <w:jc w:val="center"/>
    </w:pPr>
    <w:rPr>
      <w:rFonts w:ascii="Peterburg" w:eastAsia="Times New Roman" w:hAnsi="Peterburg"/>
      <w:b/>
      <w:snapToGrid w:val="0"/>
      <w:color w:val="FF0000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0E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0E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77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bookinfo=3916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732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URL:%20https://rospravosud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LvUXD5J6I4o?data=UVZ5S3FTUHlHUXd3YUZQV3FqamdOcVQxTlVkcmNELVk0N2xmS3FFd2xfTnZyNldTWlNveHNyMTdBNWh0d0hBOGprZm1UNkxxNmJIYy1JdGlGOU45MFNTQW9hZjBEUUxvbEk2dTR5VjYxeWM&amp;b64e=2&amp;sign=b0721e664e6563ea314033d40e77f5e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2017-09-14T05:18:00Z</dcterms:created>
  <dcterms:modified xsi:type="dcterms:W3CDTF">2017-09-14T05:18:00Z</dcterms:modified>
</cp:coreProperties>
</file>