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60" w:rsidRPr="00F16E43" w:rsidRDefault="00154B60" w:rsidP="00154B60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154B60" w:rsidRPr="00F16E43" w:rsidRDefault="00154B60" w:rsidP="00154B60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«Безопасность жизнедеятельности»</w:t>
      </w:r>
    </w:p>
    <w:tbl>
      <w:tblPr>
        <w:tblpPr w:leftFromText="180" w:rightFromText="180" w:vertAnchor="page" w:horzAnchor="margin" w:tblpY="1867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877"/>
      </w:tblGrid>
      <w:tr w:rsidR="00154B60" w:rsidRPr="00F16E43" w:rsidTr="0072406A"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77" w:type="dxa"/>
          </w:tcPr>
          <w:p w:rsidR="00154B60" w:rsidRPr="00F16E43" w:rsidRDefault="00154B60" w:rsidP="0072406A">
            <w:pPr>
              <w:spacing w:after="6" w:line="240" w:lineRule="auto"/>
              <w:ind w:left="40" w:right="62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«Безопасность жизнедеятельности» является формирование у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представления о неразрывном единстве эффективной профессиональной деятельности с требованиями безопасности и защищенности человека. </w:t>
            </w:r>
          </w:p>
        </w:tc>
      </w:tr>
      <w:tr w:rsidR="00154B60" w:rsidRPr="00F16E43" w:rsidTr="0072406A">
        <w:trPr>
          <w:trHeight w:val="1207"/>
        </w:trPr>
        <w:tc>
          <w:tcPr>
            <w:tcW w:w="2311" w:type="dxa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877" w:type="dxa"/>
            <w:vAlign w:val="center"/>
          </w:tcPr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«Безопасность жизнедеятельности» относится к  базовой части (Б.1.Б.7)  учебного плана по направлению подготовки 40.03.01 Юриспруденция.</w:t>
            </w:r>
          </w:p>
        </w:tc>
      </w:tr>
      <w:tr w:rsidR="00154B60" w:rsidRPr="00F16E43" w:rsidTr="0072406A">
        <w:trPr>
          <w:trHeight w:val="1078"/>
        </w:trPr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877" w:type="dxa"/>
          </w:tcPr>
          <w:p w:rsidR="00154B60" w:rsidRPr="00F16E43" w:rsidRDefault="00154B60" w:rsidP="0072406A">
            <w:pPr>
              <w:tabs>
                <w:tab w:val="left" w:pos="560"/>
                <w:tab w:val="left" w:pos="720"/>
              </w:tabs>
              <w:spacing w:after="6" w:line="240" w:lineRule="auto"/>
              <w:ind w:left="40" w:right="62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  </w:t>
            </w:r>
          </w:p>
          <w:p w:rsidR="00154B60" w:rsidRPr="00F16E43" w:rsidRDefault="00154B60" w:rsidP="0072406A">
            <w:pPr>
              <w:tabs>
                <w:tab w:val="left" w:pos="560"/>
                <w:tab w:val="left" w:pos="720"/>
              </w:tabs>
              <w:spacing w:after="6" w:line="240" w:lineRule="auto"/>
              <w:ind w:left="40" w:right="62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-способностью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 (ОК-9)</w:t>
            </w:r>
          </w:p>
        </w:tc>
      </w:tr>
      <w:tr w:rsidR="00154B60" w:rsidRPr="00F16E43" w:rsidTr="0072406A">
        <w:trPr>
          <w:trHeight w:val="3735"/>
        </w:trPr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77" w:type="dxa"/>
          </w:tcPr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154B60" w:rsidRPr="00F16E43" w:rsidRDefault="00154B60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" w:line="264" w:lineRule="auto"/>
              <w:ind w:left="40" w:firstLine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 теоретические основы безопасности жизнедеятельности в системе «человек – среда обитания»; правовые и организационные основы защиты населения в ЧС;  последствия воздействия на человека негативных факторов среды обитания и поражающих факторов ЧС мирного и военного времени и способы защиты от них; </w:t>
            </w:r>
          </w:p>
          <w:p w:rsidR="00154B60" w:rsidRPr="00F16E43" w:rsidRDefault="00154B60" w:rsidP="0072406A">
            <w:pPr>
              <w:spacing w:after="6" w:line="240" w:lineRule="auto"/>
              <w:ind w:left="40" w:firstLine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  действовать в условиях ЧС мирного и военного времени; при необходимости принимать участие в проведении спасательных и других неотложных работ при ликвидации последствий ЧС; применять средства индивидуальной защиты от негативных воздействий поражающих факторов;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навыками прогнозирования параметров чрезвычайных ситуаций техногенного характера, подбора и грамотного использования средств индивидуальной защиты населения в условиях ЧС мирного и военного времени.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</w:tc>
      </w:tr>
      <w:tr w:rsidR="00154B60" w:rsidRPr="00F16E43" w:rsidTr="0072406A"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877" w:type="dxa"/>
          </w:tcPr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Введение. Основы  безопасности и ее слагаемые.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Физиология труда и комфортные условия жизнедеятельности. Обеспечение комфортных условий жизнедеятельности.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Негативные факторы в системе «человек-среда обитания».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Воздействие негативных факторов на человека и среду обитания.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Идентификация травмирующих и вредных факторов, опасные зоны.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 xml:space="preserve">Методы и средства повышения безопасности технических систем и технологических процессов.   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D360A3">
              <w:rPr>
                <w:rFonts w:ascii="Times New Roman" w:hAnsi="Times New Roman"/>
              </w:rPr>
              <w:t>Экобиозащитная</w:t>
            </w:r>
            <w:proofErr w:type="spellEnd"/>
            <w:r w:rsidRPr="00D360A3">
              <w:rPr>
                <w:rFonts w:ascii="Times New Roman" w:hAnsi="Times New Roman"/>
              </w:rPr>
              <w:t xml:space="preserve"> техника и средства индивидуальной защиты.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 xml:space="preserve">Чрезвычайные ситуации мирного и военного времени. 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Радиационная защита населения.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D360A3">
              <w:rPr>
                <w:rFonts w:ascii="Times New Roman" w:hAnsi="Times New Roman"/>
              </w:rPr>
              <w:t>Аварийно</w:t>
            </w:r>
            <w:proofErr w:type="spellEnd"/>
            <w:r w:rsidRPr="00D360A3">
              <w:rPr>
                <w:rFonts w:ascii="Times New Roman" w:hAnsi="Times New Roman"/>
              </w:rPr>
              <w:t xml:space="preserve"> химически опасные вещества и химическая защита. 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Взрывобезопасность и пожаробезопасность.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Задача и структура органов защиты персонала на отдельном объекте.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Организация защиты населения в мирное и военное время.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Ликвидация последствий чрезвычайных ситуаций. Первая медицинская помощь при  поражениях в чрезвычайных ситуациях мирного времени.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 xml:space="preserve">Правовые, нормативно-технические и организационные основы обеспечения безопасности жизнедеятельности. </w:t>
            </w:r>
          </w:p>
          <w:p w:rsidR="00154B60" w:rsidRPr="00F16E43" w:rsidRDefault="00154B60" w:rsidP="0072406A">
            <w:pPr>
              <w:spacing w:after="6" w:line="240" w:lineRule="auto"/>
              <w:ind w:left="40" w:firstLine="13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4B60" w:rsidRPr="00F16E43" w:rsidTr="0072406A"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Используемые информационные, </w:t>
            </w: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877" w:type="dxa"/>
          </w:tcPr>
          <w:p w:rsidR="00154B60" w:rsidRPr="00F16E43" w:rsidRDefault="00154B60" w:rsidP="0072406A">
            <w:pPr>
              <w:spacing w:after="6" w:line="240" w:lineRule="auto"/>
              <w:ind w:left="40" w:firstLine="13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Основная </w:t>
            </w:r>
            <w:r w:rsidR="00620BB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и дополнительная 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литература: </w:t>
            </w:r>
          </w:p>
          <w:p w:rsidR="00154B60" w:rsidRPr="00D360A3" w:rsidRDefault="00154B60" w:rsidP="007240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360A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hyperlink r:id="rId6" w:tgtFrame="_blank" w:history="1">
              <w:r w:rsidRPr="00D360A3">
                <w:rPr>
                  <w:rFonts w:ascii="Times New Roman" w:hAnsi="Times New Roman"/>
                  <w:u w:val="single"/>
                </w:rPr>
                <w:t>Безопасность </w:t>
              </w:r>
              <w:r w:rsidRPr="00D360A3">
                <w:rPr>
                  <w:rFonts w:ascii="Times New Roman" w:hAnsi="Times New Roman"/>
                  <w:bCs/>
                  <w:u w:val="single"/>
                </w:rPr>
                <w:t>жизнедеятельности</w:t>
              </w:r>
              <w:r w:rsidRPr="00D360A3">
                <w:rPr>
                  <w:rFonts w:ascii="Times New Roman" w:hAnsi="Times New Roman"/>
                  <w:u w:val="single"/>
                </w:rPr>
                <w:t>: учебное пособие</w:t>
              </w:r>
            </w:hyperlink>
            <w:r w:rsidRPr="00D360A3">
              <w:rPr>
                <w:rFonts w:ascii="Times New Roman" w:hAnsi="Times New Roman"/>
              </w:rPr>
              <w:t xml:space="preserve"> </w:t>
            </w:r>
            <w:proofErr w:type="spellStart"/>
            <w:r w:rsidRPr="00D360A3">
              <w:rPr>
                <w:rFonts w:ascii="Times New Roman" w:hAnsi="Times New Roman"/>
              </w:rPr>
              <w:t>Хван</w:t>
            </w:r>
            <w:proofErr w:type="spellEnd"/>
            <w:r w:rsidRPr="00D360A3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D360A3">
              <w:rPr>
                <w:rFonts w:ascii="Times New Roman" w:hAnsi="Times New Roman"/>
              </w:rPr>
              <w:t>Хван</w:t>
            </w:r>
            <w:proofErr w:type="spellEnd"/>
            <w:r w:rsidRPr="00D360A3">
              <w:rPr>
                <w:rFonts w:ascii="Times New Roman" w:hAnsi="Times New Roman"/>
              </w:rPr>
              <w:t xml:space="preserve"> П. А. </w:t>
            </w:r>
            <w:r w:rsidRPr="00D360A3">
              <w:rPr>
                <w:rFonts w:ascii="Times New Roman" w:hAnsi="Times New Roman"/>
              </w:rPr>
              <w:lastRenderedPageBreak/>
              <w:t xml:space="preserve">Издатель: Феникс, 2014, </w:t>
            </w:r>
            <w:r w:rsidRPr="00D360A3">
              <w:rPr>
                <w:rFonts w:ascii="Times New Roman" w:hAnsi="Times New Roman"/>
                <w:color w:val="454545"/>
              </w:rPr>
              <w:t>11-е изд.,</w:t>
            </w:r>
            <w:r w:rsidRPr="00D360A3">
              <w:rPr>
                <w:rFonts w:ascii="Times New Roman" w:hAnsi="Times New Roman"/>
              </w:rPr>
              <w:t>448 стр.</w:t>
            </w:r>
          </w:p>
          <w:p w:rsidR="00154B60" w:rsidRPr="00D360A3" w:rsidRDefault="000E3321" w:rsidP="0072406A">
            <w:pPr>
              <w:ind w:left="40"/>
              <w:jc w:val="both"/>
              <w:textAlignment w:val="baseline"/>
              <w:rPr>
                <w:rFonts w:ascii="Times New Roman" w:hAnsi="Times New Roman"/>
                <w:b/>
                <w:i/>
              </w:rPr>
            </w:pPr>
            <w:hyperlink r:id="rId7" w:history="1">
              <w:r w:rsidRPr="00A22746">
                <w:rPr>
                  <w:rStyle w:val="a4"/>
                  <w:rFonts w:ascii="Times New Roman" w:hAnsi="Times New Roman"/>
                </w:rPr>
                <w:t>https://biblioclub.ru/index.php?page=book_red&amp;id=271593&amp;sr=1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620BB0" w:rsidRDefault="00154B60" w:rsidP="0072406A">
            <w:pPr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2. </w:t>
            </w:r>
            <w:r w:rsidRPr="00D360A3">
              <w:rPr>
                <w:rFonts w:ascii="Times New Roman" w:hAnsi="Times New Roman"/>
                <w:bCs/>
                <w:shd w:val="clear" w:color="auto" w:fill="FFFFFF"/>
              </w:rPr>
              <w:t>Безопасность жизнедеятельности</w:t>
            </w:r>
            <w:r w:rsidRPr="00D360A3">
              <w:rPr>
                <w:rFonts w:ascii="Times New Roman" w:hAnsi="Times New Roman"/>
                <w:shd w:val="clear" w:color="auto" w:fill="FFFFFF"/>
              </w:rPr>
              <w:t xml:space="preserve">: Учебник / М.В. </w:t>
            </w:r>
            <w:proofErr w:type="spellStart"/>
            <w:r w:rsidRPr="00D360A3">
              <w:rPr>
                <w:rFonts w:ascii="Times New Roman" w:hAnsi="Times New Roman"/>
                <w:shd w:val="clear" w:color="auto" w:fill="FFFFFF"/>
              </w:rPr>
              <w:t>Графкина</w:t>
            </w:r>
            <w:proofErr w:type="spellEnd"/>
            <w:r w:rsidRPr="00D360A3">
              <w:rPr>
                <w:rFonts w:ascii="Times New Roman" w:hAnsi="Times New Roman"/>
                <w:shd w:val="clear" w:color="auto" w:fill="FFFFFF"/>
              </w:rPr>
              <w:t xml:space="preserve">, Б.Н. </w:t>
            </w:r>
            <w:proofErr w:type="spellStart"/>
            <w:r w:rsidRPr="00D360A3">
              <w:rPr>
                <w:rFonts w:ascii="Times New Roman" w:hAnsi="Times New Roman"/>
                <w:shd w:val="clear" w:color="auto" w:fill="FFFFFF"/>
              </w:rPr>
              <w:t>Нюнин</w:t>
            </w:r>
            <w:proofErr w:type="spellEnd"/>
            <w:r w:rsidRPr="00D360A3">
              <w:rPr>
                <w:rFonts w:ascii="Times New Roman" w:hAnsi="Times New Roman"/>
                <w:shd w:val="clear" w:color="auto" w:fill="FFFFFF"/>
              </w:rPr>
              <w:t>, В.А. Михайлов. - М.: Форум: НИЦ Инфра-М, 2013. - 416 с.</w:t>
            </w:r>
            <w:r w:rsidRPr="00D360A3">
              <w:rPr>
                <w:rFonts w:ascii="Times New Roman" w:hAnsi="Times New Roman"/>
              </w:rPr>
              <w:t xml:space="preserve"> </w:t>
            </w:r>
            <w:hyperlink r:id="rId8" w:history="1">
              <w:r w:rsidRPr="00D360A3">
                <w:rPr>
                  <w:rStyle w:val="a4"/>
                  <w:rFonts w:ascii="Times New Roman" w:hAnsi="Times New Roman"/>
                </w:rPr>
                <w:t>http://znanium.com/catalog.php?bookinfo=365800</w:t>
              </w:r>
            </w:hyperlink>
            <w:r w:rsidR="00620BB0">
              <w:rPr>
                <w:rStyle w:val="a4"/>
                <w:rFonts w:ascii="Times New Roman" w:hAnsi="Times New Roman"/>
              </w:rPr>
              <w:t xml:space="preserve"> </w:t>
            </w:r>
          </w:p>
          <w:p w:rsidR="00620BB0" w:rsidRPr="00845A02" w:rsidRDefault="00620BB0" w:rsidP="00620BB0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3. </w:t>
            </w:r>
            <w:r w:rsidRPr="00845A02">
              <w:rPr>
                <w:rFonts w:ascii="Times New Roman" w:hAnsi="Times New Roman"/>
              </w:rPr>
              <w:t xml:space="preserve"> Безопасность жизнедеятельности / </w:t>
            </w:r>
            <w:proofErr w:type="spellStart"/>
            <w:r w:rsidRPr="00845A02">
              <w:rPr>
                <w:rFonts w:ascii="Times New Roman" w:hAnsi="Times New Roman"/>
              </w:rPr>
              <w:t>Холостова</w:t>
            </w:r>
            <w:proofErr w:type="spellEnd"/>
            <w:r w:rsidRPr="00845A02">
              <w:rPr>
                <w:rFonts w:ascii="Times New Roman" w:hAnsi="Times New Roman"/>
              </w:rPr>
              <w:t xml:space="preserve"> Е.И., Прохорова О.Г. - </w:t>
            </w:r>
            <w:proofErr w:type="spellStart"/>
            <w:r w:rsidRPr="00845A02">
              <w:rPr>
                <w:rFonts w:ascii="Times New Roman" w:hAnsi="Times New Roman"/>
              </w:rPr>
              <w:t>М.:Дашков</w:t>
            </w:r>
            <w:proofErr w:type="spellEnd"/>
            <w:r w:rsidRPr="00845A02">
              <w:rPr>
                <w:rFonts w:ascii="Times New Roman" w:hAnsi="Times New Roman"/>
              </w:rPr>
              <w:t xml:space="preserve"> и К, 2017. - 456 с. - ISBN 978-5-394-02026-1</w:t>
            </w:r>
            <w:hyperlink r:id="rId9" w:history="1">
              <w:r w:rsidRPr="00845A02">
                <w:rPr>
                  <w:rStyle w:val="a4"/>
                  <w:rFonts w:ascii="Times New Roman" w:hAnsi="Times New Roman"/>
                </w:rPr>
                <w:t>http://znanium.com/catalog/product/415043</w:t>
              </w:r>
            </w:hyperlink>
          </w:p>
          <w:p w:rsidR="00620BB0" w:rsidRDefault="00620BB0" w:rsidP="00620BB0">
            <w:pPr>
              <w:spacing w:after="0"/>
              <w:rPr>
                <w:rFonts w:ascii="Times New Roman" w:hAnsi="Times New Roman"/>
              </w:rPr>
            </w:pPr>
          </w:p>
          <w:p w:rsidR="00620BB0" w:rsidRPr="00845A02" w:rsidRDefault="00620BB0" w:rsidP="00620BB0">
            <w:pPr>
              <w:spacing w:after="0"/>
              <w:rPr>
                <w:rFonts w:ascii="Times New Roman" w:hAnsi="Times New Roman"/>
              </w:rPr>
            </w:pPr>
            <w:r w:rsidRPr="00845A02">
              <w:rPr>
                <w:rFonts w:ascii="Times New Roman" w:hAnsi="Times New Roman"/>
              </w:rPr>
              <w:t xml:space="preserve">Безопасность жизнедеятельности / Никифоров Л.Л. - </w:t>
            </w:r>
            <w:proofErr w:type="spellStart"/>
            <w:r w:rsidRPr="00845A02">
              <w:rPr>
                <w:rFonts w:ascii="Times New Roman" w:hAnsi="Times New Roman"/>
              </w:rPr>
              <w:t>М.:Дашков</w:t>
            </w:r>
            <w:proofErr w:type="spellEnd"/>
            <w:r w:rsidRPr="00845A02">
              <w:rPr>
                <w:rFonts w:ascii="Times New Roman" w:hAnsi="Times New Roman"/>
              </w:rPr>
              <w:t xml:space="preserve"> и К, 2017. - 496 с.: ISBN 978-5-394-01354-6</w:t>
            </w:r>
          </w:p>
          <w:p w:rsidR="00620BB0" w:rsidRPr="00845A02" w:rsidRDefault="000E3321" w:rsidP="00620BB0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="00620BB0" w:rsidRPr="00845A02">
                <w:rPr>
                  <w:rStyle w:val="a4"/>
                  <w:rFonts w:ascii="Times New Roman" w:hAnsi="Times New Roman"/>
                </w:rPr>
                <w:t>http://znanium.com/catalog/product/415279</w:t>
              </w:r>
            </w:hyperlink>
          </w:p>
          <w:p w:rsidR="00620BB0" w:rsidRPr="00845A02" w:rsidRDefault="00620BB0" w:rsidP="00620BB0">
            <w:pPr>
              <w:spacing w:after="0"/>
              <w:rPr>
                <w:rFonts w:ascii="Times New Roman" w:hAnsi="Times New Roman"/>
              </w:rPr>
            </w:pPr>
          </w:p>
          <w:p w:rsidR="00620BB0" w:rsidRPr="00845A02" w:rsidRDefault="00620BB0" w:rsidP="00620B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45A02">
              <w:rPr>
                <w:rFonts w:ascii="Times New Roman" w:hAnsi="Times New Roman"/>
              </w:rPr>
              <w:t>. Безопасность жизнедеятельности: учебник для вузов</w:t>
            </w:r>
          </w:p>
          <w:p w:rsidR="00620BB0" w:rsidRPr="00845A02" w:rsidRDefault="00620BB0" w:rsidP="00620BB0">
            <w:pPr>
              <w:spacing w:after="0"/>
              <w:rPr>
                <w:rFonts w:ascii="Times New Roman" w:hAnsi="Times New Roman"/>
              </w:rPr>
            </w:pPr>
            <w:r w:rsidRPr="00845A02">
              <w:rPr>
                <w:rFonts w:ascii="Times New Roman" w:hAnsi="Times New Roman"/>
              </w:rPr>
              <w:t>Автор: </w:t>
            </w:r>
            <w:hyperlink r:id="rId11" w:history="1">
              <w:r w:rsidRPr="00845A02">
                <w:rPr>
                  <w:rStyle w:val="a4"/>
                  <w:rFonts w:ascii="Times New Roman" w:hAnsi="Times New Roman"/>
                </w:rPr>
                <w:t>Сергеев В. С.</w:t>
              </w:r>
            </w:hyperlink>
          </w:p>
          <w:p w:rsidR="00620BB0" w:rsidRPr="00845A02" w:rsidRDefault="00620BB0" w:rsidP="00620BB0">
            <w:pPr>
              <w:spacing w:after="0"/>
              <w:rPr>
                <w:rFonts w:ascii="Times New Roman" w:hAnsi="Times New Roman"/>
              </w:rPr>
            </w:pPr>
            <w:r w:rsidRPr="00845A02">
              <w:rPr>
                <w:rFonts w:ascii="Times New Roman" w:hAnsi="Times New Roman"/>
              </w:rPr>
              <w:t>Москва: </w:t>
            </w:r>
            <w:proofErr w:type="spellStart"/>
            <w:r w:rsidRPr="00845A02">
              <w:rPr>
                <w:rFonts w:ascii="Times New Roman" w:hAnsi="Times New Roman"/>
              </w:rPr>
              <w:fldChar w:fldCharType="begin"/>
            </w:r>
            <w:r w:rsidRPr="00845A02">
              <w:rPr>
                <w:rFonts w:ascii="Times New Roman" w:hAnsi="Times New Roman"/>
              </w:rPr>
              <w:instrText xml:space="preserve"> HYPERLINK "http://biblioclub.ru/index.php?page=publisher_red&amp;pub_id=17159" </w:instrText>
            </w:r>
            <w:r w:rsidRPr="00845A02">
              <w:rPr>
                <w:rFonts w:ascii="Times New Roman" w:hAnsi="Times New Roman"/>
              </w:rPr>
              <w:fldChar w:fldCharType="separate"/>
            </w:r>
            <w:r w:rsidRPr="00845A02">
              <w:rPr>
                <w:rStyle w:val="a4"/>
                <w:rFonts w:ascii="Times New Roman" w:hAnsi="Times New Roman"/>
              </w:rPr>
              <w:t>Владос</w:t>
            </w:r>
            <w:proofErr w:type="spellEnd"/>
            <w:r w:rsidRPr="00845A02">
              <w:rPr>
                <w:rFonts w:ascii="Times New Roman" w:hAnsi="Times New Roman"/>
              </w:rPr>
              <w:fldChar w:fldCharType="end"/>
            </w:r>
            <w:r w:rsidRPr="00845A02">
              <w:rPr>
                <w:rFonts w:ascii="Times New Roman" w:hAnsi="Times New Roman"/>
              </w:rPr>
              <w:t>, 2018</w:t>
            </w:r>
          </w:p>
          <w:p w:rsidR="00620BB0" w:rsidRPr="00845A02" w:rsidRDefault="00620BB0" w:rsidP="00620BB0">
            <w:pPr>
              <w:spacing w:after="0"/>
              <w:rPr>
                <w:rFonts w:ascii="Times New Roman" w:hAnsi="Times New Roman"/>
              </w:rPr>
            </w:pPr>
            <w:r w:rsidRPr="00845A02">
              <w:rPr>
                <w:rFonts w:ascii="Times New Roman" w:hAnsi="Times New Roman"/>
              </w:rPr>
              <w:t>Объем: 481 стр.</w:t>
            </w:r>
          </w:p>
          <w:p w:rsidR="00620BB0" w:rsidRDefault="000E3321" w:rsidP="00620BB0">
            <w:pPr>
              <w:spacing w:after="0"/>
              <w:jc w:val="both"/>
              <w:rPr>
                <w:rFonts w:ascii="Times New Roman" w:hAnsi="Times New Roman"/>
              </w:rPr>
            </w:pPr>
            <w:hyperlink r:id="rId12" w:history="1">
              <w:r w:rsidR="00620BB0" w:rsidRPr="00A22746">
                <w:rPr>
                  <w:rStyle w:val="a4"/>
                  <w:rFonts w:ascii="Times New Roman" w:hAnsi="Times New Roman"/>
                </w:rPr>
                <w:t>http://biblioclub.ru/index.php?page=book_red&amp;id=486156&amp;sr=1</w:t>
              </w:r>
            </w:hyperlink>
          </w:p>
          <w:p w:rsidR="00620BB0" w:rsidRPr="00620BB0" w:rsidRDefault="00620BB0" w:rsidP="00620BB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54B60" w:rsidRPr="00F16E43" w:rsidRDefault="00154B60" w:rsidP="0072406A">
            <w:pPr>
              <w:spacing w:after="6" w:line="240" w:lineRule="auto"/>
              <w:ind w:left="40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 и Интернет-ресурсы: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интернет-энциклопедия Википедия (https://ru.wikipedia.org/), «Консультант Плюс». 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- учебно-методический кабинет и специализированная аудитория,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оборудованные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компьютером и мультимедийным проектором;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 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лецинзионное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программное обеспечение: ОС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Windows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XP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/7, офисный пакет   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2007;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канал связи с Интернетом;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 образцы первичных средств пожаротушения.</w:t>
            </w:r>
          </w:p>
        </w:tc>
      </w:tr>
      <w:tr w:rsidR="00154B60" w:rsidRPr="00F16E43" w:rsidTr="0072406A">
        <w:tc>
          <w:tcPr>
            <w:tcW w:w="2311" w:type="dxa"/>
          </w:tcPr>
          <w:p w:rsidR="00154B60" w:rsidRPr="00F16E43" w:rsidRDefault="00154B60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877" w:type="dxa"/>
            <w:vAlign w:val="center"/>
          </w:tcPr>
          <w:p w:rsidR="00154B60" w:rsidRPr="00D360A3" w:rsidRDefault="00154B60" w:rsidP="0072406A">
            <w:pPr>
              <w:spacing w:after="6" w:line="240" w:lineRule="auto"/>
              <w:ind w:left="40" w:firstLine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60A3">
              <w:rPr>
                <w:rFonts w:ascii="Times New Roman" w:hAnsi="Times New Roman"/>
              </w:rPr>
              <w:t xml:space="preserve">Тесты, работа с глоссарием, работа с </w:t>
            </w:r>
            <w:proofErr w:type="gramStart"/>
            <w:r w:rsidRPr="00D360A3">
              <w:rPr>
                <w:rFonts w:ascii="Times New Roman" w:hAnsi="Times New Roman"/>
              </w:rPr>
              <w:t>интернет-источниками</w:t>
            </w:r>
            <w:proofErr w:type="gramEnd"/>
            <w:r w:rsidRPr="00D360A3">
              <w:rPr>
                <w:rFonts w:ascii="Times New Roman" w:hAnsi="Times New Roman"/>
              </w:rPr>
              <w:t>, собеседования, доклады, сообщения.</w:t>
            </w:r>
          </w:p>
        </w:tc>
      </w:tr>
      <w:tr w:rsidR="00154B60" w:rsidRPr="00F16E43" w:rsidTr="0072406A">
        <w:tc>
          <w:tcPr>
            <w:tcW w:w="2311" w:type="dxa"/>
          </w:tcPr>
          <w:p w:rsidR="00154B60" w:rsidRPr="00F16E43" w:rsidRDefault="00154B60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877" w:type="dxa"/>
            <w:vAlign w:val="center"/>
          </w:tcPr>
          <w:p w:rsidR="00154B60" w:rsidRPr="00F16E43" w:rsidRDefault="00154B60" w:rsidP="0072406A">
            <w:pPr>
              <w:spacing w:after="6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Зачёт.</w:t>
            </w:r>
          </w:p>
          <w:p w:rsidR="00154B60" w:rsidRPr="00F16E43" w:rsidRDefault="00154B60" w:rsidP="0072406A">
            <w:pPr>
              <w:spacing w:after="6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97"/>
    <w:multiLevelType w:val="hybridMultilevel"/>
    <w:tmpl w:val="B0F40308"/>
    <w:lvl w:ilvl="0" w:tplc="05CE10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4"/>
    <w:rsid w:val="000E3321"/>
    <w:rsid w:val="00154B60"/>
    <w:rsid w:val="004F4EE4"/>
    <w:rsid w:val="00620BB0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B60"/>
    <w:pPr>
      <w:ind w:left="720"/>
      <w:contextualSpacing/>
    </w:pPr>
  </w:style>
  <w:style w:type="character" w:styleId="a4">
    <w:name w:val="Hyperlink"/>
    <w:uiPriority w:val="99"/>
    <w:rsid w:val="00154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B60"/>
    <w:pPr>
      <w:ind w:left="720"/>
      <w:contextualSpacing/>
    </w:pPr>
  </w:style>
  <w:style w:type="character" w:styleId="a4">
    <w:name w:val="Hyperlink"/>
    <w:uiPriority w:val="99"/>
    <w:rsid w:val="00154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658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271593&amp;sr=1" TargetMode="External"/><Relationship Id="rId12" Type="http://schemas.openxmlformats.org/officeDocument/2006/relationships/hyperlink" Target="http://biblioclub.ru/index.php?page=book_red&amp;id=486156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1593&amp;sr=1" TargetMode="External"/><Relationship Id="rId11" Type="http://schemas.openxmlformats.org/officeDocument/2006/relationships/hyperlink" Target="http://biblioclub.ru/index.php?page=author_red&amp;id=526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15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150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2017-09-14T05:19:00Z</dcterms:created>
  <dcterms:modified xsi:type="dcterms:W3CDTF">2018-08-31T17:32:00Z</dcterms:modified>
</cp:coreProperties>
</file>