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2" w:rsidRPr="009B346F" w:rsidRDefault="00BE36A2" w:rsidP="00BE36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рабочей программы дисциплины (факультатива)</w:t>
      </w:r>
    </w:p>
    <w:p w:rsidR="00BE36A2" w:rsidRPr="009B346F" w:rsidRDefault="00BE36A2" w:rsidP="00BE36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9B34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Конфликтология</w:t>
      </w:r>
      <w:proofErr w:type="spellEnd"/>
      <w:r w:rsidRPr="009B34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E36A2" w:rsidRPr="009B346F" w:rsidRDefault="00BE36A2" w:rsidP="00BE36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72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8222"/>
      </w:tblGrid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(факультатива)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autoSpaceDE w:val="0"/>
              <w:autoSpaceDN w:val="0"/>
              <w:adjustRightInd w:val="0"/>
              <w:spacing w:after="0" w:line="240" w:lineRule="auto"/>
              <w:ind w:right="101" w:firstLine="21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Целью освоения дисциплины (факультатива) «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>» является  изучение причин  возникновения конфликтов, закономерностей их развития, а также способов и методов завершения и предупреждения конфликтных ситуаций, моделях поведения в конфликтном взаимодействии ознакомление с современными технологиями предотвращения и урегулирования  конфликтов</w:t>
            </w:r>
            <w:r w:rsidRPr="009B346F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Дисциплина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(факультатив)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» является факультативной дисциплиной (</w:t>
            </w:r>
            <w:r w:rsidRPr="009B34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ФТД.1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) учебного плана по направлению подготовки 40.03.01 Юриспруденция.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0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В результате освоения дисциплины выпускник должен обладать следующими компетенциями: </w:t>
            </w:r>
          </w:p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- 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- способностью к самоорганизации и самообразованию (ОК-7);</w:t>
            </w:r>
          </w:p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- способностью работать на благо общества и государства (ОПК-2); </w:t>
            </w:r>
          </w:p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- способностью повышать уровень своей профессиональной компетентности (ОПК-6).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приобретает следующие навыки: </w:t>
            </w:r>
          </w:p>
          <w:p w:rsidR="00BE36A2" w:rsidRPr="009B346F" w:rsidRDefault="00BE36A2" w:rsidP="006F67EA">
            <w:pPr>
              <w:keepNext/>
              <w:keepLines/>
              <w:tabs>
                <w:tab w:val="left" w:pos="0"/>
              </w:tabs>
              <w:spacing w:after="0" w:line="240" w:lineRule="auto"/>
              <w:ind w:right="101" w:firstLine="218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iCs/>
                <w:lang w:eastAsia="ru-RU"/>
              </w:rPr>
              <w:t>Знать</w:t>
            </w:r>
            <w:r w:rsidRPr="009B346F">
              <w:rPr>
                <w:rFonts w:ascii="Times New Roman" w:eastAsia="Times New Roman" w:hAnsi="Times New Roman"/>
                <w:b/>
              </w:rPr>
              <w:t>:</w:t>
            </w:r>
            <w:r w:rsidRPr="009B346F">
              <w:rPr>
                <w:rFonts w:ascii="Times New Roman" w:eastAsia="Times New Roman" w:hAnsi="Times New Roman"/>
              </w:rPr>
              <w:t xml:space="preserve"> с</w:t>
            </w:r>
            <w:r w:rsidRPr="009B346F">
              <w:rPr>
                <w:rFonts w:ascii="Times New Roman" w:eastAsia="Times New Roman" w:hAnsi="Times New Roman"/>
                <w:bCs/>
              </w:rPr>
              <w:t xml:space="preserve">труктуру и функции конфликта; различные виды конфликта; стратегии поведения человека в конфликте; своеобразие конфликта в различных видах профессиональной деятельности; 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современную проблематику  социальных конфликтов; принципы и нормы права,</w:t>
            </w:r>
            <w:r w:rsidRPr="009B346F">
              <w:rPr>
                <w:rFonts w:ascii="Times New Roman" w:eastAsia="Times New Roman" w:hAnsi="Times New Roman"/>
                <w:bCs/>
              </w:rPr>
              <w:t xml:space="preserve"> своеобразие протекания конфликта  в различных видах профессиональной деятельности.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E36A2" w:rsidRPr="009B346F" w:rsidRDefault="00BE36A2" w:rsidP="006F67EA">
            <w:pPr>
              <w:keepNext/>
              <w:keepLines/>
              <w:tabs>
                <w:tab w:val="left" w:pos="0"/>
              </w:tabs>
              <w:spacing w:after="0" w:line="240" w:lineRule="auto"/>
              <w:ind w:right="101" w:firstLine="218"/>
              <w:jc w:val="both"/>
              <w:outlineLvl w:val="1"/>
              <w:rPr>
                <w:rFonts w:ascii="Cambria" w:eastAsia="Times New Roman" w:hAnsi="Cambria"/>
                <w:color w:val="4F81BD"/>
              </w:rPr>
            </w:pPr>
            <w:r w:rsidRPr="009B346F">
              <w:rPr>
                <w:rFonts w:ascii="Times New Roman" w:eastAsia="Times New Roman" w:hAnsi="Times New Roman"/>
                <w:b/>
              </w:rPr>
              <w:t>Уметь:</w:t>
            </w:r>
            <w:r w:rsidRPr="009B346F">
              <w:rPr>
                <w:rFonts w:ascii="Times New Roman" w:eastAsia="Times New Roman" w:hAnsi="Times New Roman"/>
              </w:rPr>
              <w:t xml:space="preserve"> а</w:t>
            </w:r>
            <w:r w:rsidRPr="009B346F">
              <w:rPr>
                <w:rFonts w:ascii="Times New Roman" w:eastAsia="Times New Roman" w:hAnsi="Times New Roman"/>
                <w:bCs/>
              </w:rPr>
              <w:t>нализировать конфликт, выделять его отдельные структурные элементы (участников конфликта, объект конфликта, причины и др.); выделять этапы в ходе развития конфликта; анализировать различные стратегии поведения человека в конфликте, преимущества и  недостатки той или иной стратегии,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 учитывать в процессе  прогнозирования и поиска путей разрешения конфликтов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этнокультурные, конфессиональные, возрастные, статусные  различия.</w:t>
            </w:r>
            <w:r w:rsidRPr="009B346F">
              <w:rPr>
                <w:rFonts w:ascii="Cambria" w:eastAsia="Times New Roman" w:hAnsi="Cambria"/>
                <w:color w:val="4F81BD"/>
              </w:rPr>
              <w:t xml:space="preserve"> </w:t>
            </w:r>
          </w:p>
          <w:p w:rsidR="00BE36A2" w:rsidRPr="009B346F" w:rsidRDefault="00BE36A2" w:rsidP="006F67EA">
            <w:pPr>
              <w:keepNext/>
              <w:keepLines/>
              <w:tabs>
                <w:tab w:val="left" w:pos="0"/>
              </w:tabs>
              <w:spacing w:after="0" w:line="240" w:lineRule="auto"/>
              <w:ind w:right="101" w:firstLine="218"/>
              <w:jc w:val="both"/>
              <w:outlineLvl w:val="1"/>
              <w:rPr>
                <w:rFonts w:ascii="Cambria" w:eastAsia="Times New Roman" w:hAnsi="Cambria"/>
                <w:bCs/>
                <w:color w:val="4F81BD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</w:rPr>
              <w:t>Владеть:</w:t>
            </w:r>
            <w:r w:rsidRPr="009B346F">
              <w:rPr>
                <w:rFonts w:ascii="Times New Roman" w:eastAsia="Times New Roman" w:hAnsi="Times New Roman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bCs/>
              </w:rPr>
              <w:t>технологиями рационального общения и эффективного взаимодействия в ситуации конфликта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, способами цивилизованного разрешения конфликтов, 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способами ведения переговоров,</w:t>
            </w:r>
            <w:r w:rsidRPr="009B346F">
              <w:rPr>
                <w:rFonts w:ascii="Times New Roman" w:eastAsia="+mj-ea" w:hAnsi="Times New Roman"/>
                <w:bCs/>
                <w:iCs/>
                <w:lang w:eastAsia="ru-RU"/>
              </w:rPr>
              <w:t xml:space="preserve"> способами </w:t>
            </w:r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>аргументации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Общие положения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конфликтологии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Поведение людей в конфликте.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Основы управления конфликтами.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Переговоры в конфликтных ситуациях.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Психология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внутриличностного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конфликта.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Психология межличностных конфликтов.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Психология группового конфликта</w:t>
            </w:r>
          </w:p>
        </w:tc>
      </w:tr>
      <w:tr w:rsidR="00BE36A2" w:rsidRPr="009B346F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         Основная</w:t>
            </w:r>
            <w:r w:rsidR="00415C96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и дополнительная</w:t>
            </w: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литература</w:t>
            </w:r>
          </w:p>
          <w:p w:rsidR="00BE36A2" w:rsidRPr="00415C96" w:rsidRDefault="00BE36A2" w:rsidP="006F67EA">
            <w:pPr>
              <w:tabs>
                <w:tab w:val="left" w:pos="259"/>
                <w:tab w:val="left" w:pos="415"/>
                <w:tab w:val="left" w:pos="567"/>
                <w:tab w:val="left" w:pos="1134"/>
              </w:tabs>
              <w:spacing w:after="0"/>
              <w:ind w:right="101" w:firstLine="21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Замедлина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Е. А.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>: Учеб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особие.  М.: ИЦ РИОР: НИЦ Инфра-М, 2013. </w:t>
            </w:r>
            <w:r w:rsidRPr="009B346F">
              <w:rPr>
                <w:rFonts w:ascii="Times New Roman" w:eastAsia="Times New Roman" w:hAnsi="Times New Roman"/>
                <w:lang w:val="en-US" w:eastAsia="ru-RU"/>
              </w:rPr>
              <w:t xml:space="preserve">URL:  </w:t>
            </w:r>
            <w:hyperlink r:id="rId6" w:history="1">
              <w:r w:rsidRPr="009B346F">
                <w:rPr>
                  <w:rFonts w:ascii="Times New Roman" w:eastAsia="Times New Roman" w:hAnsi="Times New Roman"/>
                  <w:lang w:val="en-US" w:eastAsia="ru-RU"/>
                </w:rPr>
                <w:t>http://znanium.com/catalog.php?item=tbk&amp;code=83&amp;page=5</w:t>
              </w:r>
            </w:hyperlink>
            <w:r w:rsidR="00415C96" w:rsidRPr="00415C9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415C96" w:rsidRPr="0080243D" w:rsidRDefault="00BE36A2" w:rsidP="00415C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="00415C96" w:rsidRPr="0080243D">
              <w:rPr>
                <w:rFonts w:ascii="Times New Roman" w:hAnsi="Times New Roman"/>
              </w:rPr>
              <w:t>Конфликтология</w:t>
            </w:r>
            <w:proofErr w:type="spellEnd"/>
            <w:proofErr w:type="gramStart"/>
            <w:r w:rsidR="00415C96" w:rsidRPr="0080243D">
              <w:rPr>
                <w:rFonts w:ascii="Times New Roman" w:hAnsi="Times New Roman"/>
              </w:rPr>
              <w:t> :</w:t>
            </w:r>
            <w:proofErr w:type="gramEnd"/>
            <w:r w:rsidR="00415C96" w:rsidRPr="0080243D">
              <w:rPr>
                <w:rFonts w:ascii="Times New Roman" w:hAnsi="Times New Roman"/>
              </w:rPr>
              <w:t xml:space="preserve"> учебник / Г.И. Козырев. — М.</w:t>
            </w:r>
            <w:proofErr w:type="gramStart"/>
            <w:r w:rsidR="00415C96" w:rsidRPr="0080243D">
              <w:rPr>
                <w:rFonts w:ascii="Times New Roman" w:hAnsi="Times New Roman"/>
              </w:rPr>
              <w:t> :</w:t>
            </w:r>
            <w:proofErr w:type="gramEnd"/>
            <w:r w:rsidR="00415C96" w:rsidRPr="0080243D">
              <w:rPr>
                <w:rFonts w:ascii="Times New Roman" w:hAnsi="Times New Roman"/>
              </w:rPr>
              <w:t xml:space="preserve"> ИД «ФОРУМ» : ИНФРА-М, 2018. — 304 с. — (Высшее образование).</w:t>
            </w:r>
          </w:p>
          <w:p w:rsidR="00415C96" w:rsidRPr="0080243D" w:rsidRDefault="00415C96" w:rsidP="00415C96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Pr="00A22746">
                <w:rPr>
                  <w:rStyle w:val="a3"/>
                  <w:rFonts w:ascii="Times New Roman" w:hAnsi="Times New Roman"/>
                </w:rPr>
                <w:t>http://znanium.com/catalog/product/942783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15C96" w:rsidRPr="0080243D" w:rsidRDefault="00415C96" w:rsidP="00415C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Pr="0080243D">
              <w:rPr>
                <w:rFonts w:ascii="Times New Roman" w:hAnsi="Times New Roman"/>
              </w:rPr>
              <w:t xml:space="preserve">. </w:t>
            </w:r>
            <w:proofErr w:type="spellStart"/>
            <w:r w:rsidRPr="0080243D">
              <w:rPr>
                <w:rFonts w:ascii="Times New Roman" w:hAnsi="Times New Roman"/>
              </w:rPr>
              <w:t>Конфликтология</w:t>
            </w:r>
            <w:proofErr w:type="spellEnd"/>
            <w:r w:rsidRPr="0080243D">
              <w:rPr>
                <w:rFonts w:ascii="Times New Roman" w:hAnsi="Times New Roman"/>
              </w:rPr>
              <w:t>: учебник</w:t>
            </w:r>
          </w:p>
          <w:p w:rsidR="00415C96" w:rsidRPr="0080243D" w:rsidRDefault="00415C96" w:rsidP="00415C96">
            <w:pPr>
              <w:spacing w:after="0"/>
              <w:rPr>
                <w:rFonts w:ascii="Times New Roman" w:hAnsi="Times New Roman"/>
              </w:rPr>
            </w:pPr>
            <w:r w:rsidRPr="0080243D">
              <w:rPr>
                <w:rFonts w:ascii="Times New Roman" w:hAnsi="Times New Roman"/>
              </w:rPr>
              <w:t>Москва: </w:t>
            </w:r>
            <w:proofErr w:type="spellStart"/>
            <w:r w:rsidRPr="0080243D">
              <w:rPr>
                <w:rFonts w:ascii="Times New Roman" w:hAnsi="Times New Roman"/>
              </w:rPr>
              <w:fldChar w:fldCharType="begin"/>
            </w:r>
            <w:r w:rsidRPr="0080243D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Pr="0080243D">
              <w:rPr>
                <w:rFonts w:ascii="Times New Roman" w:hAnsi="Times New Roman"/>
              </w:rPr>
              <w:fldChar w:fldCharType="separate"/>
            </w:r>
            <w:r w:rsidRPr="0080243D">
              <w:rPr>
                <w:rStyle w:val="a3"/>
                <w:rFonts w:ascii="Times New Roman" w:hAnsi="Times New Roman"/>
              </w:rPr>
              <w:t>Юнити</w:t>
            </w:r>
            <w:proofErr w:type="spellEnd"/>
            <w:r w:rsidRPr="0080243D">
              <w:rPr>
                <w:rStyle w:val="a3"/>
                <w:rFonts w:ascii="Times New Roman" w:hAnsi="Times New Roman"/>
              </w:rPr>
              <w:t>-Дана</w:t>
            </w:r>
            <w:r w:rsidRPr="0080243D">
              <w:rPr>
                <w:rFonts w:ascii="Times New Roman" w:hAnsi="Times New Roman"/>
              </w:rPr>
              <w:fldChar w:fldCharType="end"/>
            </w:r>
            <w:r w:rsidRPr="0080243D">
              <w:rPr>
                <w:rFonts w:ascii="Times New Roman" w:hAnsi="Times New Roman"/>
              </w:rPr>
              <w:t>, 2015</w:t>
            </w:r>
          </w:p>
          <w:p w:rsidR="00415C96" w:rsidRPr="0080243D" w:rsidRDefault="00415C96" w:rsidP="00415C96">
            <w:pPr>
              <w:spacing w:after="0"/>
              <w:rPr>
                <w:rFonts w:ascii="Times New Roman" w:hAnsi="Times New Roman"/>
              </w:rPr>
            </w:pPr>
            <w:r w:rsidRPr="0080243D">
              <w:rPr>
                <w:rFonts w:ascii="Times New Roman" w:hAnsi="Times New Roman"/>
              </w:rPr>
              <w:t>Объем: 543 стр.</w:t>
            </w:r>
          </w:p>
          <w:p w:rsidR="00415C96" w:rsidRPr="0080243D" w:rsidRDefault="00415C96" w:rsidP="00415C96">
            <w:pPr>
              <w:spacing w:after="0"/>
              <w:rPr>
                <w:rFonts w:ascii="Times New Roman" w:hAnsi="Times New Roman"/>
              </w:rPr>
            </w:pPr>
            <w:r w:rsidRPr="0080243D">
              <w:rPr>
                <w:rFonts w:ascii="Times New Roman" w:hAnsi="Times New Roman"/>
              </w:rPr>
              <w:t>Редактор: Ратников В.П.</w:t>
            </w:r>
          </w:p>
          <w:p w:rsidR="00415C96" w:rsidRPr="0080243D" w:rsidRDefault="00415C96" w:rsidP="00415C96">
            <w:pPr>
              <w:spacing w:after="0"/>
              <w:rPr>
                <w:rFonts w:ascii="Times New Roman" w:hAnsi="Times New Roman"/>
              </w:rPr>
            </w:pPr>
            <w:r w:rsidRPr="0080243D">
              <w:rPr>
                <w:rFonts w:ascii="Times New Roman" w:hAnsi="Times New Roman"/>
              </w:rPr>
              <w:t xml:space="preserve">Дополнительная информация: 3-е изд., </w:t>
            </w:r>
            <w:proofErr w:type="spellStart"/>
            <w:r w:rsidRPr="0080243D">
              <w:rPr>
                <w:rFonts w:ascii="Times New Roman" w:hAnsi="Times New Roman"/>
              </w:rPr>
              <w:t>перераб</w:t>
            </w:r>
            <w:proofErr w:type="spellEnd"/>
            <w:r w:rsidRPr="0080243D">
              <w:rPr>
                <w:rFonts w:ascii="Times New Roman" w:hAnsi="Times New Roman"/>
              </w:rPr>
              <w:t>. и доп.</w:t>
            </w:r>
          </w:p>
          <w:p w:rsidR="00BE36A2" w:rsidRPr="009B346F" w:rsidRDefault="00BE36A2" w:rsidP="006F67EA">
            <w:pPr>
              <w:tabs>
                <w:tab w:val="left" w:pos="259"/>
                <w:tab w:val="left" w:pos="415"/>
                <w:tab w:val="left" w:pos="567"/>
                <w:tab w:val="left" w:pos="1134"/>
              </w:tabs>
              <w:spacing w:after="0"/>
              <w:ind w:right="101" w:firstLine="2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Программное обеспечение и Интернет-ресурсы</w:t>
            </w:r>
          </w:p>
          <w:p w:rsidR="00BE36A2" w:rsidRPr="009B346F" w:rsidRDefault="00BE36A2" w:rsidP="00BE36A2">
            <w:pPr>
              <w:numPr>
                <w:ilvl w:val="0"/>
                <w:numId w:val="1"/>
              </w:numPr>
              <w:tabs>
                <w:tab w:val="left" w:pos="120"/>
                <w:tab w:val="left" w:pos="403"/>
              </w:tabs>
              <w:spacing w:after="0" w:line="240" w:lineRule="auto"/>
              <w:ind w:left="0"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Профессиональный портал научно-практического журнала «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главная страница) – </w:t>
            </w:r>
            <w:r w:rsidRPr="009B346F">
              <w:rPr>
                <w:rFonts w:ascii="Times New Roman" w:eastAsia="Times New Roman" w:hAnsi="Times New Roman"/>
                <w:u w:val="single"/>
                <w:lang w:val="en-US" w:eastAsia="ru-RU"/>
              </w:rPr>
              <w:t>h</w:t>
            </w:r>
            <w:proofErr w:type="spellStart"/>
            <w:r w:rsidRPr="009B346F">
              <w:rPr>
                <w:rFonts w:ascii="Times New Roman" w:eastAsia="Times New Roman" w:hAnsi="Times New Roman"/>
                <w:u w:val="single"/>
                <w:lang w:eastAsia="ru-RU"/>
              </w:rPr>
              <w:t>tt</w:t>
            </w:r>
            <w:proofErr w:type="spellEnd"/>
            <w:r w:rsidRPr="009B346F">
              <w:rPr>
                <w:rFonts w:ascii="Times New Roman" w:eastAsia="Times New Roman" w:hAnsi="Times New Roman"/>
                <w:u w:val="single"/>
                <w:lang w:val="en-US" w:eastAsia="ru-RU"/>
              </w:rPr>
              <w:t>p</w:t>
            </w:r>
            <w:r w:rsidRPr="009B34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proofErr w:type="spellStart"/>
            <w:r w:rsidRPr="009B346F">
              <w:rPr>
                <w:rFonts w:ascii="Times New Roman" w:eastAsia="Times New Roman" w:hAnsi="Times New Roman"/>
                <w:u w:val="single"/>
                <w:lang w:eastAsia="ru-RU"/>
              </w:rPr>
              <w:t>www</w:t>
            </w:r>
            <w:proofErr w:type="spellEnd"/>
            <w:r w:rsidRPr="009B34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u w:val="single"/>
                <w:lang w:val="en-US" w:eastAsia="ru-RU"/>
              </w:rPr>
              <w:t>delpress</w:t>
            </w:r>
            <w:proofErr w:type="spellEnd"/>
          </w:p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 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лекционная аудитория, оборудованная компьютером и мультимедийным проектором; </w:t>
            </w:r>
          </w:p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 лицензионное программное обеспечение: ОС 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XP/7, офисный пакет 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2007; </w:t>
            </w:r>
          </w:p>
          <w:p w:rsidR="00BE36A2" w:rsidRPr="009B346F" w:rsidRDefault="00BE36A2" w:rsidP="006F67EA">
            <w:pPr>
              <w:tabs>
                <w:tab w:val="left" w:pos="275"/>
              </w:tabs>
              <w:spacing w:after="0" w:line="240" w:lineRule="auto"/>
              <w:ind w:right="101" w:firstLine="218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    канал связи с Интернетом.  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Фонд оценочных средств текущего контроля успеваемости </w:t>
            </w: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lastRenderedPageBreak/>
              <w:t>Проблемные лекции; «мозговой штурм», дискуссии на практических занятиях; дискуссии в режиме «круглого стола»; анализ проблемных ситуаций; деловые игры; тестовые задания; рефераты; доклады; работа с интернет – источниками.  </w:t>
            </w:r>
            <w:proofErr w:type="gramEnd"/>
          </w:p>
        </w:tc>
      </w:tr>
      <w:tr w:rsidR="00BE36A2" w:rsidRPr="009B346F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Зачет. </w:t>
            </w:r>
          </w:p>
        </w:tc>
      </w:tr>
    </w:tbl>
    <w:p w:rsidR="00F34518" w:rsidRDefault="00F34518"/>
    <w:sectPr w:rsidR="00F34518" w:rsidSect="00BE36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68BB"/>
    <w:multiLevelType w:val="hybridMultilevel"/>
    <w:tmpl w:val="586ED6F2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56954CAD"/>
    <w:multiLevelType w:val="hybridMultilevel"/>
    <w:tmpl w:val="B470AD18"/>
    <w:lvl w:ilvl="0" w:tplc="934672FE">
      <w:start w:val="1"/>
      <w:numFmt w:val="decimal"/>
      <w:lvlText w:val="Тема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5"/>
    <w:rsid w:val="00415C96"/>
    <w:rsid w:val="00A970F5"/>
    <w:rsid w:val="00BE36A2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942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item=tbk&amp;code=83&amp;page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2017-09-15T05:00:00Z</dcterms:created>
  <dcterms:modified xsi:type="dcterms:W3CDTF">2018-08-31T18:41:00Z</dcterms:modified>
</cp:coreProperties>
</file>