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76B">
        <w:rPr>
          <w:rFonts w:ascii="Times New Roman" w:hAnsi="Times New Roman" w:cs="Times New Roman"/>
          <w:b/>
          <w:bCs/>
          <w:sz w:val="28"/>
          <w:szCs w:val="28"/>
        </w:rPr>
        <w:t>ГРАЖДАНСКОЕ ПРАВО. ПЕРВАЯ ЧАСТЬ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F476B" w:rsidRDefault="00DF476B" w:rsidP="00DF47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402CD">
              <w:t xml:space="preserve"> </w:t>
            </w:r>
            <w:r w:rsidRPr="00DF476B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DF476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F476B">
              <w:rPr>
                <w:rFonts w:ascii="Times New Roman" w:hAnsi="Times New Roman" w:cs="Times New Roman"/>
              </w:rPr>
              <w:t xml:space="preserve"> теоретических знаний в области гражданского права, а также практических навыков, необходимых для  успешного осуществления профессиональной деятельности, формирование у студентов базовых знаний и  развитие юридического мышления в сфере гражданско-правовых отношений. В результате изучения курса «Гражданское право» обучающиеся должны изучить современное состояние и актуальные проблемы правового регулирования отношений, возникающих в процессе имущественных, личных (неимущественных) тесно связанных и </w:t>
            </w:r>
            <w:proofErr w:type="gramStart"/>
            <w:r w:rsidRPr="00DF476B">
              <w:rPr>
                <w:rFonts w:ascii="Times New Roman" w:hAnsi="Times New Roman" w:cs="Times New Roman"/>
              </w:rPr>
              <w:t>имущественными</w:t>
            </w:r>
            <w:proofErr w:type="gramEnd"/>
            <w:r w:rsidRPr="00DF476B">
              <w:rPr>
                <w:rFonts w:ascii="Times New Roman" w:hAnsi="Times New Roman" w:cs="Times New Roman"/>
              </w:rPr>
              <w:t>, личных (неимущественных) опосредованно связанных с имущественными, а также корпоративных отношений.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DF476B" w:rsidRDefault="00DF476B" w:rsidP="00400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6B">
              <w:rPr>
                <w:rFonts w:ascii="Times New Roman" w:hAnsi="Times New Roman" w:cs="Times New Roman"/>
              </w:rPr>
              <w:t>Дисциплина «</w:t>
            </w:r>
            <w:r w:rsidRPr="00DF476B">
              <w:rPr>
                <w:rFonts w:ascii="Times New Roman" w:hAnsi="Times New Roman" w:cs="Times New Roman"/>
              </w:rPr>
              <w:fldChar w:fldCharType="begin"/>
            </w:r>
            <w:r w:rsidRPr="00DF476B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DF476B">
              <w:rPr>
                <w:rFonts w:ascii="Times New Roman" w:hAnsi="Times New Roman" w:cs="Times New Roman"/>
              </w:rPr>
              <w:fldChar w:fldCharType="separate"/>
            </w:r>
            <w:r w:rsidRPr="00DF476B">
              <w:rPr>
                <w:rFonts w:ascii="Times New Roman" w:hAnsi="Times New Roman" w:cs="Times New Roman"/>
              </w:rPr>
              <w:t xml:space="preserve">Гражданское </w:t>
            </w:r>
            <w:proofErr w:type="spellStart"/>
            <w:r w:rsidRPr="00DF476B">
              <w:rPr>
                <w:rFonts w:ascii="Times New Roman" w:hAnsi="Times New Roman" w:cs="Times New Roman"/>
              </w:rPr>
              <w:t>право</w:t>
            </w:r>
            <w:r w:rsidRPr="00DF476B">
              <w:rPr>
                <w:rFonts w:ascii="Times New Roman" w:hAnsi="Times New Roman" w:cs="Times New Roman"/>
              </w:rPr>
              <w:fldChar w:fldCharType="end"/>
            </w:r>
            <w:r w:rsidRPr="00DF476B">
              <w:rPr>
                <w:rFonts w:ascii="Times New Roman" w:hAnsi="Times New Roman" w:cs="Times New Roman"/>
              </w:rPr>
              <w:t>.Первая</w:t>
            </w:r>
            <w:proofErr w:type="spellEnd"/>
            <w:r w:rsidRPr="00DF476B">
              <w:rPr>
                <w:rFonts w:ascii="Times New Roman" w:hAnsi="Times New Roman" w:cs="Times New Roman"/>
              </w:rPr>
              <w:t xml:space="preserve"> часть» относится к базовой части (Б</w:t>
            </w:r>
            <w:proofErr w:type="gramStart"/>
            <w:r w:rsidRPr="00DF476B">
              <w:rPr>
                <w:rFonts w:ascii="Times New Roman" w:hAnsi="Times New Roman" w:cs="Times New Roman"/>
              </w:rPr>
              <w:t>1</w:t>
            </w:r>
            <w:proofErr w:type="gramEnd"/>
            <w:r w:rsidRPr="00DF476B">
              <w:rPr>
                <w:rFonts w:ascii="Times New Roman" w:hAnsi="Times New Roman" w:cs="Times New Roman"/>
              </w:rPr>
              <w:t>.Б.1</w:t>
            </w:r>
            <w:r w:rsidR="00400048">
              <w:rPr>
                <w:rFonts w:ascii="Times New Roman" w:hAnsi="Times New Roman" w:cs="Times New Roman"/>
              </w:rPr>
              <w:t>1.1</w:t>
            </w:r>
            <w:r w:rsidRPr="00DF476B">
              <w:rPr>
                <w:rFonts w:ascii="Times New Roman" w:hAnsi="Times New Roman" w:cs="Times New Roman"/>
              </w:rPr>
              <w:t xml:space="preserve">) </w:t>
            </w:r>
            <w:r w:rsidR="00DC5CB8" w:rsidRPr="00DF476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планов по направлению подготовки 40.03.01 (Судебно-адвокатский профиль)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D374AD" w:rsidRDefault="004A2C78" w:rsidP="004A2C7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 следующими компетенциями:</w:t>
            </w:r>
          </w:p>
          <w:p w:rsidR="004A2C78" w:rsidRPr="00D374AD" w:rsidRDefault="004A2C78" w:rsidP="004A2C78">
            <w:pPr>
              <w:tabs>
                <w:tab w:val="left" w:pos="275"/>
              </w:tabs>
              <w:spacing w:after="0" w:line="240" w:lineRule="auto"/>
              <w:ind w:righ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F476B" w:rsidRPr="00D374AD">
              <w:rPr>
                <w:rFonts w:ascii="Times New Roman" w:hAnsi="Times New Roman" w:cs="Times New Roman"/>
                <w:sz w:val="24"/>
                <w:szCs w:val="24"/>
              </w:rPr>
              <w:t>блада</w:t>
            </w:r>
            <w:r w:rsidR="00D374A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F476B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  <w:r w:rsidR="00DF476B"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476B" w:rsidRPr="00D374AD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F71EE" w:rsidRPr="00D374AD" w:rsidRDefault="004A2C78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F476B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на благо общества и государства </w:t>
            </w: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476B" w:rsidRPr="00D374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P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476B" w:rsidRPr="00D374AD" w:rsidRDefault="00DF476B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способностью сохранять и укреплять доверие общества к юридическому сообществу</w:t>
            </w:r>
            <w:r w:rsidR="00D3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(ОПК-4)</w:t>
            </w:r>
          </w:p>
          <w:p w:rsidR="00DF476B" w:rsidRPr="009F71EE" w:rsidRDefault="00DF476B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Обладает способностью юридически правильно квалифицировать факты и обстоятельства (ПК-6)</w:t>
            </w:r>
          </w:p>
        </w:tc>
      </w:tr>
      <w:tr w:rsidR="009F71EE" w:rsidRPr="00D374AD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D374AD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D374AD" w:rsidRPr="00D374AD" w:rsidRDefault="00240632" w:rsidP="00D374A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моделированию своего образовательного уровня, соответствующего качествам профессионала-юриста; принципы социальной направленности профессии юриста; направления профессиональной деятельности по обеспечению интересов государства и гражданского общества, пути и средства обеспечения благополучия народа; методы оценки социальной направленности профессиональных действий; принципы и функции юридической деятельности в различных сферах правовой действительности, реализация которых позволяет обеспечивать доверие общества к юридическому сообществу;</w:t>
            </w:r>
            <w:proofErr w:type="gramEnd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законодательство</w:t>
            </w:r>
          </w:p>
          <w:p w:rsidR="00D374AD" w:rsidRPr="00D374AD" w:rsidRDefault="00240632" w:rsidP="00D374A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D374AD" w:rsidRPr="00D374A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определять задачи своего личностного и профессионального роста; применять к себе  методы конструирования личности, как профессионала-юриста; 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эффективно использовать образовательные технологии (в том числе и информационные технологии), методы и средства обучения с целью достижения планируемого уровня личностного и профессионального 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proofErr w:type="gramStart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последствия принятого решения и нести за него ответственность выбирать средства и приемы, необходимые для решения задач, направленных на благо личности, общества и государства; на основе нравственных принципов и норм права определять и квалифицировать действия, направленные на благо личности, общества и государства; формировать и поддерживать в обществе уверенность в способности соответствующих институтов юридического сообщества обеспечивать законность и правопорядок в сфере своей профессиональной деятельности;</w:t>
            </w:r>
          </w:p>
          <w:p w:rsidR="009F71EE" w:rsidRPr="00D374AD" w:rsidRDefault="00240632" w:rsidP="008E0B1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самоанализа и самоконтроля профессиональной деятельности; навыками оценивания </w:t>
            </w:r>
            <w:proofErr w:type="spellStart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профессиональных качеств; навыками совершать действия, направленные на благо общества и государства навыками формирования положительной установки населению по отношению к различным институтам юридического сообщества, </w:t>
            </w:r>
            <w:proofErr w:type="gramStart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>основанную</w:t>
            </w:r>
            <w:proofErr w:type="gramEnd"/>
            <w:r w:rsidR="00D374AD"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на положительном опыте их деятельности; навыками анализа правоприменительной практики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6B" w:rsidRPr="00DF476B" w:rsidRDefault="00DF476B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6B">
              <w:rPr>
                <w:rFonts w:ascii="Times New Roman" w:hAnsi="Times New Roman" w:cs="Times New Roman"/>
                <w:b/>
              </w:rPr>
              <w:t>Раздел 1. Общие положения</w:t>
            </w:r>
            <w:r w:rsidRPr="00DF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76B" w:rsidRPr="00DF476B" w:rsidRDefault="00DF476B" w:rsidP="008E0B15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6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F476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F476B">
              <w:rPr>
                <w:rFonts w:ascii="Times New Roman" w:hAnsi="Times New Roman" w:cs="Times New Roman"/>
                <w:b/>
              </w:rPr>
              <w:t>. Право собственности и другие вещные права</w:t>
            </w:r>
            <w:r w:rsidRPr="00DF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71EE" w:rsidRPr="008E0B15" w:rsidRDefault="00DF476B" w:rsidP="00DF476B">
            <w:pPr>
              <w:tabs>
                <w:tab w:val="left" w:pos="275"/>
              </w:tabs>
              <w:spacing w:after="0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6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F476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F476B">
              <w:rPr>
                <w:rFonts w:ascii="Times New Roman" w:hAnsi="Times New Roman" w:cs="Times New Roman"/>
                <w:b/>
              </w:rPr>
              <w:t>. Общая часть обязательственного права</w:t>
            </w: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1EE" w:rsidRPr="009F71EE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AD" w:rsidRPr="00D374AD" w:rsidRDefault="008E0B15" w:rsidP="00D374AD">
            <w:pPr>
              <w:pStyle w:val="3"/>
              <w:shd w:val="clear" w:color="auto" w:fill="FFFFFF"/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374AD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D374AD" w:rsidRPr="00D374AD">
              <w:rPr>
                <w:rFonts w:ascii="Times New Roman" w:hAnsi="Times New Roman"/>
                <w:sz w:val="24"/>
                <w:szCs w:val="24"/>
              </w:rPr>
              <w:t>.</w:t>
            </w:r>
            <w:r w:rsidR="00D374AD" w:rsidRPr="00D374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6" w:history="1">
              <w:r w:rsidR="00D374AD" w:rsidRPr="00D374AD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Гражданское право. общая часть 2-е изд., пер. и доп. Учебник и практикум для </w:t>
              </w:r>
              <w:proofErr w:type="spellStart"/>
              <w:r w:rsidR="00D374AD" w:rsidRPr="00D374AD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бакалавриата</w:t>
              </w:r>
              <w:proofErr w:type="spellEnd"/>
              <w:r w:rsidR="00D374AD" w:rsidRPr="00D374AD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и </w:t>
              </w:r>
              <w:proofErr w:type="spellStart"/>
              <w:r w:rsidR="00D374AD" w:rsidRPr="00D374AD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специалитета</w:t>
              </w:r>
              <w:proofErr w:type="spellEnd"/>
            </w:hyperlink>
            <w:r w:rsidR="00D374AD" w:rsidRPr="00D374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="00D374AD" w:rsidRPr="00D374AD">
              <w:rPr>
                <w:rFonts w:ascii="Times New Roman" w:hAnsi="Times New Roman"/>
                <w:b w:val="0"/>
                <w:sz w:val="24"/>
                <w:szCs w:val="24"/>
              </w:rPr>
              <w:t>Фомичева Н. В., Строкова О.Г Изд-во</w:t>
            </w:r>
            <w:proofErr w:type="gramStart"/>
            <w:r w:rsidR="00D374AD" w:rsidRPr="00D374AD">
              <w:rPr>
                <w:rFonts w:ascii="Times New Roman" w:hAnsi="Times New Roman"/>
                <w:b w:val="0"/>
                <w:sz w:val="24"/>
                <w:szCs w:val="24"/>
              </w:rPr>
              <w:t>.Ю</w:t>
            </w:r>
            <w:proofErr w:type="gramEnd"/>
            <w:r w:rsidR="00D374AD" w:rsidRPr="00D374AD">
              <w:rPr>
                <w:rFonts w:ascii="Times New Roman" w:hAnsi="Times New Roman"/>
                <w:b w:val="0"/>
                <w:sz w:val="24"/>
                <w:szCs w:val="24"/>
              </w:rPr>
              <w:t>райт</w:t>
            </w:r>
            <w:hyperlink r:id="rId7" w:anchor="page/2" w:history="1">
              <w:r w:rsidR="00D374AD" w:rsidRPr="00D374AD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https://biblio-online.ru/viewer/grazhdanskoe-pravo-obschaya-chast-429126#page/2</w:t>
              </w:r>
            </w:hyperlink>
          </w:p>
          <w:p w:rsidR="00D374AD" w:rsidRPr="00D374AD" w:rsidRDefault="00D374AD" w:rsidP="00D3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2.Белов, В. </w:t>
            </w:r>
            <w:proofErr w:type="spellStart"/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</w:t>
            </w: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Гражданское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в 4 т. Том I. Общая часть. Введение в гражданское право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А. Белов. — 3-е изд.,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622 с. — (Бакалавр и магистр.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978-5-534-08149-7. — Текст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D374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https://biblio-online.ru/bcode/431808</w:t>
              </w:r>
            </w:hyperlink>
            <w:r w:rsidR="009A4141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4141" w:rsidRDefault="00D374AD" w:rsidP="00D374A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3.Белов, В. </w:t>
            </w:r>
            <w:proofErr w:type="spellStart"/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</w:t>
            </w: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Гражданское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в 4 т. Том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Общая часть в 2 кн. Книга 1. Лица, блага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А. Белов. — 2-е изд.,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453 с. — (Бакалавр и магистр.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978-5-534-08393-4. — Текст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D374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https://biblio-online.ru/bcode/434376</w:t>
              </w:r>
            </w:hyperlink>
            <w:r w:rsidR="009A4141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4141" w:rsidRDefault="00D374AD" w:rsidP="00D374A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4.Фомичева,</w:t>
            </w:r>
            <w:r w:rsidRPr="00D374A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 </w:t>
            </w:r>
            <w:proofErr w:type="spellStart"/>
            <w:r w:rsidRPr="00D374A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В.</w:t>
            </w: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Гражданское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право. Общая часть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Н. В. Фомичева, О. Г. Строкова. — 2-е изд.,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407 с. — (Бакалавр и специалист). — ISBN 978-5-534-10005-1. — Текст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D374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https://biblio-online.ru/bcode/429126</w:t>
              </w:r>
            </w:hyperlink>
            <w:r w:rsidR="009A4141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74AD" w:rsidRPr="00D374AD" w:rsidRDefault="00D374AD" w:rsidP="00D374A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11" w:tgtFrame="_blank" w:history="1">
              <w:r w:rsidRPr="00D374AD">
                <w:rPr>
                  <w:rFonts w:ascii="Times New Roman" w:hAnsi="Times New Roman" w:cs="Times New Roman"/>
                  <w:sz w:val="24"/>
                  <w:szCs w:val="24"/>
                </w:rPr>
                <w:t>Гражданское </w:t>
              </w:r>
              <w:r w:rsidRPr="00D374A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право</w:t>
              </w:r>
              <w:r w:rsidRPr="00D374AD">
                <w:rPr>
                  <w:rFonts w:ascii="Times New Roman" w:hAnsi="Times New Roman" w:cs="Times New Roman"/>
                  <w:sz w:val="24"/>
                  <w:szCs w:val="24"/>
                </w:rPr>
                <w:t xml:space="preserve"> : учебник : в 2 т. </w:t>
              </w:r>
            </w:hyperlink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Гонгало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</w:rPr>
              <w:t xml:space="preserve"> Б.Н.  Издатель: Статут, 2016, 511 стр. </w:t>
            </w:r>
            <w:hyperlink r:id="rId12" w:history="1">
              <w:r w:rsidRPr="00D374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https://biblioclub.ru/index.php?page=book_red&amp;id=453039&amp;sr=1</w:t>
              </w:r>
            </w:hyperlink>
          </w:p>
          <w:p w:rsidR="00D374AD" w:rsidRPr="00D374AD" w:rsidRDefault="00D374AD" w:rsidP="00D3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4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Гражданское право Часть первая: Учебно-методическое </w:t>
            </w: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пособие А.А.ВолосГ.В..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Колодуб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.В.Шмелева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д.ю.н.,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Е.В.Вавилина</w:t>
            </w:r>
            <w:proofErr w:type="spellEnd"/>
          </w:p>
          <w:p w:rsidR="00D374AD" w:rsidRPr="00B26A4C" w:rsidRDefault="00D374AD" w:rsidP="009A4141">
            <w:pPr>
              <w:spacing w:after="0" w:line="240" w:lineRule="auto"/>
              <w:jc w:val="both"/>
            </w:pP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Pr="00D374A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.</w:t>
            </w:r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Белов, В. </w:t>
            </w:r>
            <w:proofErr w:type="spellStart"/>
            <w:r w:rsidRPr="00D3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</w:t>
            </w:r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Гражданское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в 2 т. Том 2. Особенная часть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Белов. — Москва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463 с. — (Бакалавр.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978-5-534-00191-4. — Текст</w:t>
            </w:r>
            <w:proofErr w:type="gram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3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D374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https://biblio-online.ru/bcode/437521</w:t>
              </w:r>
            </w:hyperlink>
            <w:r w:rsidR="009A4141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1A4E48" w:rsidRPr="001A4E48" w:rsidRDefault="001A4E48" w:rsidP="001A4E48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bidi="ru-RU"/>
              </w:rPr>
              <w:t xml:space="preserve"> </w:t>
            </w:r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обеспечение</w:t>
            </w:r>
          </w:p>
          <w:p w:rsidR="001A4E48" w:rsidRPr="001A4E48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1A4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«Интернет»: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http://fparf.ru/(Федеральная Палата Адвокатов РФ), https://notariat.ru/ruru/(Федеральная нотариальная палата).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правовая система «Консультант Плюс». 2.Электронные каталоги научной библиотеки СГЮА – автоматизированная библиотечная программа ИРБИС.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3. Ресурсы электронно-библиотечной системы «ИНФРА-М». 4. Виртуальная обучающая среда </w:t>
            </w:r>
            <w:proofErr w:type="spellStart"/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EE" w:rsidRPr="001A4E48" w:rsidRDefault="001A4E48" w:rsidP="001A4E48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9F71EE" w:rsidP="001A4E48">
            <w:pPr>
              <w:tabs>
                <w:tab w:val="left" w:pos="27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деловая игра, кейс-</w:t>
            </w:r>
            <w:proofErr w:type="spellStart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1A4E48"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рефераты, доклады, составление правовых документов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8E0B15">
            <w:pPr>
              <w:tabs>
                <w:tab w:val="left" w:pos="27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  <w:r w:rsidR="00D374AD">
              <w:rPr>
                <w:rFonts w:ascii="Times New Roman" w:eastAsia="Times New Roman" w:hAnsi="Times New Roman" w:cs="Times New Roman"/>
                <w:sz w:val="24"/>
                <w:szCs w:val="24"/>
              </w:rPr>
              <w:t>;экзамен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9F71EE" w:rsidRPr="009F71EE" w:rsidRDefault="009F71EE" w:rsidP="00EA1B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1EE">
        <w:rPr>
          <w:rFonts w:ascii="Times New Roman" w:hAnsi="Times New Roman" w:cs="Times New Roman"/>
          <w:sz w:val="32"/>
          <w:szCs w:val="32"/>
        </w:rPr>
        <w:t>*Примечание:</w:t>
      </w:r>
      <w:r w:rsidRPr="009F71EE">
        <w:rPr>
          <w:rFonts w:ascii="Times New Roman" w:hAnsi="Times New Roman" w:cs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0552EB"/>
    <w:rsid w:val="000B1981"/>
    <w:rsid w:val="001A4E48"/>
    <w:rsid w:val="00240632"/>
    <w:rsid w:val="00400048"/>
    <w:rsid w:val="004A2C78"/>
    <w:rsid w:val="008A0427"/>
    <w:rsid w:val="008E0B15"/>
    <w:rsid w:val="009A4141"/>
    <w:rsid w:val="009F71EE"/>
    <w:rsid w:val="00D374AD"/>
    <w:rsid w:val="00DC5CB8"/>
    <w:rsid w:val="00DF476B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3">
    <w:name w:val="heading 3"/>
    <w:basedOn w:val="a"/>
    <w:next w:val="a"/>
    <w:link w:val="30"/>
    <w:unhideWhenUsed/>
    <w:qFormat/>
    <w:rsid w:val="00D374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4A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D374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paragraph" w:styleId="3">
    <w:name w:val="heading 3"/>
    <w:basedOn w:val="a"/>
    <w:next w:val="a"/>
    <w:link w:val="30"/>
    <w:unhideWhenUsed/>
    <w:qFormat/>
    <w:rsid w:val="00D374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4A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D374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1808" TargetMode="External"/><Relationship Id="rId13" Type="http://schemas.openxmlformats.org/officeDocument/2006/relationships/hyperlink" Target="https://biblio-online.ru/bcode/4375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viewer/grazhdanskoe-pravo-obschaya-chast-429126" TargetMode="External"/><Relationship Id="rId12" Type="http://schemas.openxmlformats.org/officeDocument/2006/relationships/hyperlink" Target="https://biblioclub.ru/index.php?page=book_red&amp;id=453039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grazhdanskoe-pravo-obschaya-chast-429126" TargetMode="External"/><Relationship Id="rId11" Type="http://schemas.openxmlformats.org/officeDocument/2006/relationships/hyperlink" Target="https://biblioclub.ru/index.php?page=book_red&amp;id=453039&amp;s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code/429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3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Алексей</cp:lastModifiedBy>
  <cp:revision>5</cp:revision>
  <dcterms:created xsi:type="dcterms:W3CDTF">2019-09-16T14:56:00Z</dcterms:created>
  <dcterms:modified xsi:type="dcterms:W3CDTF">2019-10-16T17:13:00Z</dcterms:modified>
</cp:coreProperties>
</file>