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</w:t>
      </w:r>
      <w:r w:rsidR="000B6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рабочей программы дисциплины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2ADD">
        <w:rPr>
          <w:rFonts w:ascii="Times New Roman" w:hAnsi="Times New Roman" w:cs="Times New Roman"/>
          <w:b/>
          <w:bCs/>
          <w:sz w:val="28"/>
          <w:szCs w:val="28"/>
        </w:rPr>
        <w:t>Конституционное право зарубежных стран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8A2ADD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A2ADD" w:rsidRDefault="008A2ADD" w:rsidP="008A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ADD">
              <w:rPr>
                <w:rFonts w:ascii="Times New Roman" w:hAnsi="Times New Roman" w:cs="Times New Roman"/>
                <w:sz w:val="24"/>
                <w:szCs w:val="24"/>
              </w:rPr>
              <w:t xml:space="preserve">ыработка знаний о конституционном строе зарубежных государств и их правовых системах, </w:t>
            </w:r>
            <w:r w:rsidRPr="008A2ADD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обеспечить студентам условия для освоение необходимого объема знаний, сформировать у студентов знания, умения и навыки, которые они могут применить в будущей профессииональной деятельности.</w:t>
            </w:r>
          </w:p>
        </w:tc>
      </w:tr>
      <w:tr w:rsidR="009F71EE" w:rsidRPr="009F71EE" w:rsidTr="008A2ADD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D" w:rsidRPr="008A2ADD" w:rsidRDefault="005200BC" w:rsidP="008A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«Конституционное право зарубежных стран» в</w:t>
            </w:r>
            <w:r w:rsidR="008A2ADD" w:rsidRPr="008A2ADD">
              <w:rPr>
                <w:rFonts w:ascii="Times New Roman" w:hAnsi="Times New Roman" w:cs="Times New Roman"/>
                <w:sz w:val="24"/>
                <w:szCs w:val="24"/>
              </w:rPr>
              <w:t xml:space="preserve">ходит в базовую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</w:t>
            </w:r>
            <w:r w:rsidR="008A2ADD" w:rsidRPr="008A2ADD">
              <w:rPr>
                <w:rFonts w:ascii="Times New Roman" w:hAnsi="Times New Roman" w:cs="Times New Roman"/>
                <w:sz w:val="24"/>
                <w:szCs w:val="24"/>
              </w:rPr>
              <w:t>по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правлению подготовки 40.03.01. Юриспруденция, судебно-адвокатский профиль</w:t>
            </w:r>
          </w:p>
          <w:p w:rsidR="009F71EE" w:rsidRPr="008A2ADD" w:rsidRDefault="009F71EE" w:rsidP="008A2ADD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EE" w:rsidRPr="009F71EE" w:rsidTr="008A2ADD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D" w:rsidRPr="008A2ADD" w:rsidRDefault="008A2ADD" w:rsidP="008A2ADD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ОПК-1. </w:t>
            </w:r>
            <w:r w:rsidRPr="008A2ADD">
              <w:rPr>
                <w:rFonts w:ascii="Times New Roman" w:hAnsi="Times New Roman" w:cs="Times New Roman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 и нормы международного права и международные договоры Российской Федерации.</w:t>
            </w:r>
          </w:p>
          <w:p w:rsidR="008A2ADD" w:rsidRPr="008A2ADD" w:rsidRDefault="008A2ADD" w:rsidP="008A2ADD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DD">
              <w:rPr>
                <w:rFonts w:ascii="Times New Roman" w:hAnsi="Times New Roman" w:cs="Times New Roman"/>
                <w:sz w:val="24"/>
                <w:szCs w:val="24"/>
              </w:rPr>
              <w:t xml:space="preserve">ОК-6 </w:t>
            </w:r>
            <w:r w:rsidRPr="008A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различия.</w:t>
            </w:r>
          </w:p>
          <w:p w:rsidR="008A2ADD" w:rsidRPr="008A2ADD" w:rsidRDefault="008A2ADD" w:rsidP="008A2ADD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 </w:t>
            </w:r>
            <w:r w:rsidRPr="008A2ADD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разработке нормативно - правовых актов в соответствии с профилем своей профессиональной деятельности.</w:t>
            </w:r>
          </w:p>
          <w:p w:rsidR="009F71EE" w:rsidRPr="008A2ADD" w:rsidRDefault="008A2ADD" w:rsidP="008A2ADD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D">
              <w:rPr>
                <w:rFonts w:ascii="Times New Roman" w:hAnsi="Times New Roman" w:cs="Times New Roman"/>
                <w:sz w:val="24"/>
                <w:szCs w:val="24"/>
              </w:rPr>
              <w:t xml:space="preserve">ПК-9 </w:t>
            </w:r>
            <w:r w:rsidRPr="008A2AD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гражданина.</w:t>
            </w:r>
          </w:p>
        </w:tc>
      </w:tr>
      <w:tr w:rsidR="009F71EE" w:rsidRPr="009F71EE" w:rsidTr="008A2ADD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D" w:rsidRPr="006245DF" w:rsidRDefault="008A2ADD" w:rsidP="008A2A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 w:rsidRPr="006245DF">
              <w:rPr>
                <w:rFonts w:ascii="Times New Roman" w:hAnsi="Times New Roman" w:cs="Times New Roman"/>
                <w:b/>
                <w:kern w:val="18"/>
                <w:sz w:val="24"/>
                <w:szCs w:val="24"/>
              </w:rPr>
              <w:t>Знать</w:t>
            </w:r>
            <w:r w:rsidR="006245DF" w:rsidRPr="006245DF">
              <w:rPr>
                <w:rFonts w:ascii="Times New Roman" w:hAnsi="Times New Roman" w:cs="Times New Roman"/>
                <w:b/>
                <w:kern w:val="18"/>
                <w:sz w:val="24"/>
                <w:szCs w:val="24"/>
              </w:rPr>
              <w:t>:</w:t>
            </w:r>
            <w:r w:rsidRPr="006245DF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 представление о месте и </w:t>
            </w:r>
            <w:proofErr w:type="gramStart"/>
            <w:r w:rsidRPr="006245DF">
              <w:rPr>
                <w:rFonts w:ascii="Times New Roman" w:hAnsi="Times New Roman" w:cs="Times New Roman"/>
                <w:kern w:val="18"/>
                <w:sz w:val="24"/>
                <w:szCs w:val="24"/>
              </w:rPr>
              <w:t>роли</w:t>
            </w:r>
            <w:proofErr w:type="gramEnd"/>
            <w:r w:rsidRPr="006245DF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 как конституционного права, так и других отраслей права в системе права различных стран; научное представление о государственно-правовых явлениях, об основных закономерностях возникновения, функционирования и развития государства и права;  содержание наиболее важных и распространенных политических и конституционных доктрин прошлого и современности, уметь провести их сравнительный анализ;</w:t>
            </w:r>
          </w:p>
          <w:p w:rsidR="008A2ADD" w:rsidRPr="006245DF" w:rsidRDefault="008A2ADD" w:rsidP="008A2A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 w:rsidRPr="006245DF">
              <w:rPr>
                <w:rFonts w:ascii="Times New Roman" w:hAnsi="Times New Roman" w:cs="Times New Roman"/>
                <w:b/>
                <w:kern w:val="18"/>
                <w:sz w:val="24"/>
                <w:szCs w:val="24"/>
              </w:rPr>
              <w:t>Уметь</w:t>
            </w:r>
            <w:r w:rsidR="006245DF" w:rsidRPr="006245DF">
              <w:rPr>
                <w:rFonts w:ascii="Times New Roman" w:hAnsi="Times New Roman" w:cs="Times New Roman"/>
                <w:b/>
                <w:kern w:val="18"/>
                <w:sz w:val="24"/>
                <w:szCs w:val="24"/>
              </w:rPr>
              <w:t>:</w:t>
            </w:r>
            <w:r w:rsidRPr="006245DF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 анализировать конституционное устройство различных стран, тенденции развития их конституционного права;  принципы международного права, </w:t>
            </w:r>
          </w:p>
          <w:p w:rsidR="009F71EE" w:rsidRPr="006245DF" w:rsidRDefault="008A2ADD" w:rsidP="008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8"/>
                <w:sz w:val="24"/>
                <w:szCs w:val="24"/>
              </w:rPr>
            </w:pPr>
            <w:proofErr w:type="gramStart"/>
            <w:r w:rsidRPr="006245DF">
              <w:rPr>
                <w:rFonts w:ascii="Times New Roman" w:hAnsi="Times New Roman" w:cs="Times New Roman"/>
                <w:b/>
                <w:kern w:val="18"/>
                <w:sz w:val="24"/>
                <w:szCs w:val="24"/>
              </w:rPr>
              <w:t>Владеть</w:t>
            </w:r>
            <w:r w:rsidRPr="006245DF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 навыками анализировать</w:t>
            </w:r>
            <w:proofErr w:type="gramEnd"/>
            <w:r w:rsidRPr="006245DF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 важнейшие международно-правовые документы, имеющие конституционный характер;  логически грамотно выражать и обосновывать свою точку зрения по конституционной проблематике, свободно оперировать конституционными понятиями и категориями.</w:t>
            </w:r>
          </w:p>
        </w:tc>
      </w:tr>
      <w:tr w:rsidR="008A2ADD" w:rsidRPr="009F71EE" w:rsidTr="008A2ADD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DD" w:rsidRPr="009F71EE" w:rsidRDefault="008A2ADD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DD" w:rsidRPr="006245DF" w:rsidRDefault="008A2ADD" w:rsidP="008A2ADD">
            <w:pPr>
              <w:pStyle w:val="TableParagraph"/>
              <w:kinsoku w:val="0"/>
              <w:overflowPunct w:val="0"/>
              <w:jc w:val="both"/>
            </w:pPr>
            <w:r w:rsidRPr="006245DF">
              <w:rPr>
                <w:spacing w:val="-20"/>
              </w:rPr>
              <w:t xml:space="preserve">Тема 1. Предмет, источники и система конституционного права зарубежных стран. Тема 2. Конституции зарубежных стран. Тема 3. Политические партии и партийные системы. Тема 4. Конституционно-правовой статус человека и гражданина. Тема 5. Формы правления. Тема 6. </w:t>
            </w:r>
            <w:r w:rsidRPr="006245DF">
              <w:rPr>
                <w:spacing w:val="-20"/>
              </w:rPr>
              <w:lastRenderedPageBreak/>
              <w:t>Формы государственного устройства. Тема 7. Политические режимы. Тема 8. Избирательное право и избирательные системы. Тема 9. Глава государства. Тема 10. Парламент в зарубежных странах. Тема 11. Исполнительная власть и правительство. Тема 12. Основы конституционного права США. Тема 13. Основы конституционного права Франции</w:t>
            </w:r>
            <w:proofErr w:type="gramStart"/>
            <w:r w:rsidRPr="006245DF">
              <w:rPr>
                <w:spacing w:val="-20"/>
              </w:rPr>
              <w:t xml:space="preserve"> .</w:t>
            </w:r>
            <w:proofErr w:type="gramEnd"/>
            <w:r w:rsidRPr="006245DF">
              <w:rPr>
                <w:spacing w:val="-20"/>
              </w:rPr>
              <w:t>Тема 14. Основы конституционного права ФРГ. Тема 15. Основы конституционного права КНР.</w:t>
            </w:r>
          </w:p>
        </w:tc>
      </w:tr>
      <w:tr w:rsidR="008A2ADD" w:rsidRPr="009F71EE" w:rsidTr="008A2ADD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DD" w:rsidRPr="009F71EE" w:rsidRDefault="008A2ADD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F" w:rsidRPr="00B86A5A" w:rsidRDefault="00B86A5A" w:rsidP="00916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  <w:p w:rsidR="0091691F" w:rsidRPr="005200BC" w:rsidRDefault="0091691F" w:rsidP="0091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00BC" w:rsidRPr="005200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Сафонов, В. Е. </w:t>
            </w:r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Конституционное право зарубежных стран. Общая часть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Е. Сафонов, Е. В.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Миряшева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351 с. — (Бакалавр.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978-5-534-01561-4. — Текст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5200BC" w:rsidRPr="005200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="005200BC" w:rsidRPr="005200BC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https://biblio-online.ru/bcode/431155</w:t>
              </w:r>
            </w:hyperlink>
          </w:p>
          <w:p w:rsidR="005200BC" w:rsidRPr="005200BC" w:rsidRDefault="0091691F" w:rsidP="0091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200BC" w:rsidRPr="005200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Шашкова</w:t>
            </w:r>
            <w:proofErr w:type="spellEnd"/>
            <w:r w:rsidR="005200BC" w:rsidRPr="005200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 В. </w:t>
            </w:r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Конституционное право зарубежных стран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В.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Шашкова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181 с. — (Бакалавр.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978-5-534-07357-7. — Текст</w:t>
            </w:r>
            <w:proofErr w:type="gram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200BC" w:rsidRPr="00520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5200BC" w:rsidRPr="005200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="005200BC" w:rsidRPr="005200BC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https://biblio-online.ru/bcode/434449</w:t>
              </w:r>
            </w:hyperlink>
            <w:r w:rsidR="005200BC" w:rsidRPr="005200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200BC" w:rsidRPr="0052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1F" w:rsidRDefault="0091691F" w:rsidP="0091691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69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4533" w:rsidRPr="00FD4533">
              <w:rPr>
                <w:rFonts w:ascii="Times New Roman" w:hAnsi="Times New Roman" w:cs="Times New Roman"/>
                <w:iCs/>
                <w:sz w:val="24"/>
                <w:szCs w:val="24"/>
              </w:rPr>
              <w:t>Афанасьева, О. В.</w:t>
            </w:r>
            <w:r w:rsidR="00FD4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зарубежных стран</w:t>
            </w:r>
            <w:proofErr w:type="gram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 / О. В. Афанасьева, Е. В. Колесников, Г. Н. </w:t>
            </w:r>
            <w:proofErr w:type="spell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</w:t>
            </w:r>
            <w:proofErr w:type="gram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>, 2019. — 380 с. — (Бакалавр.</w:t>
            </w:r>
            <w:proofErr w:type="gram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978-5-534-09067-3. — Текст</w:t>
            </w:r>
            <w:proofErr w:type="gram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D4533" w:rsidRPr="00FD4533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 </w:t>
            </w:r>
            <w:hyperlink r:id="rId7" w:tgtFrame="_blank" w:history="1">
              <w:r w:rsidR="00FD4533" w:rsidRPr="00FD45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https://biblio-online.ru/bcode/431142</w:t>
              </w:r>
            </w:hyperlink>
          </w:p>
          <w:p w:rsidR="005200BC" w:rsidRPr="00264156" w:rsidRDefault="005200BC" w:rsidP="00520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bookmarkStart w:id="0" w:name="_GoBack"/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Программное обеспечение </w:t>
            </w:r>
          </w:p>
          <w:p w:rsidR="005200BC" w:rsidRPr="00264156" w:rsidRDefault="005200BC" w:rsidP="00520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Для успешного освоения дисциплины,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обучающийся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использует следующие программные средства:</w:t>
            </w:r>
          </w:p>
          <w:p w:rsidR="005200BC" w:rsidRPr="00264156" w:rsidRDefault="005200BC" w:rsidP="00520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7 и выше.</w:t>
            </w:r>
          </w:p>
          <w:p w:rsidR="005200BC" w:rsidRPr="00264156" w:rsidRDefault="005200BC" w:rsidP="00520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Офисные пакеты программ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2010,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LibreOffice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200BC" w:rsidRPr="00264156" w:rsidRDefault="005200BC" w:rsidP="00520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Справочно-правовые системы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КонсультантПлюс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Гарант.</w:t>
            </w:r>
          </w:p>
          <w:p w:rsidR="005200BC" w:rsidRPr="00264156" w:rsidRDefault="005200BC" w:rsidP="00520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Ресурсы информационно-телекоммуникационной сети «Интернет»</w:t>
            </w:r>
          </w:p>
          <w:bookmarkEnd w:id="0"/>
          <w:p w:rsidR="008A2ADD" w:rsidRPr="006245DF" w:rsidRDefault="008A2ADD" w:rsidP="000B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DF">
              <w:rPr>
                <w:rFonts w:ascii="Times New Roman" w:hAnsi="Times New Roman" w:cs="Times New Roman"/>
                <w:sz w:val="24"/>
                <w:szCs w:val="24"/>
              </w:rPr>
              <w:t>Студенты могут воспользоваться программным комплексом на образовательном сервере, доступ к которому возможен через Интернет, информационно-справочными системами: БД нормативно-правовой информации НТЦ «Система», «Гарант», «Консультант-плюс», учебной литературой, размещенной в Электронной библиотеке «</w:t>
            </w:r>
            <w:proofErr w:type="spellStart"/>
            <w:r w:rsidRPr="006245D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245DF">
              <w:rPr>
                <w:rFonts w:ascii="Times New Roman" w:hAnsi="Times New Roman" w:cs="Times New Roman"/>
                <w:sz w:val="24"/>
                <w:szCs w:val="24"/>
              </w:rPr>
              <w:t>» biblio-online.ru.</w:t>
            </w:r>
            <w:r w:rsidR="000B66DD" w:rsidRPr="006245DF">
              <w:rPr>
                <w:rFonts w:ascii="Times New Roman" w:hAnsi="Times New Roman" w:cs="Times New Roman"/>
                <w:sz w:val="24"/>
                <w:szCs w:val="24"/>
              </w:rPr>
              <w:t xml:space="preserve"> ЭБС «</w:t>
            </w:r>
            <w:proofErr w:type="spellStart"/>
            <w:r w:rsidR="000B66DD" w:rsidRPr="006245D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0B66DD" w:rsidRPr="00624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2ADD" w:rsidRPr="006245DF" w:rsidRDefault="008A2ADD" w:rsidP="000B6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DF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информационно-поисковая правовая система «</w:t>
            </w:r>
            <w:proofErr w:type="spellStart"/>
            <w:r w:rsidRPr="006245DF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624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66DD" w:rsidRPr="00624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DD" w:rsidRPr="006245DF" w:rsidRDefault="008A2ADD" w:rsidP="000B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DF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информационно-поисковая правовая система ГАРАНТ. Сайт позволяет ознакомиться с законодательством РФ (с комментариями), а также с новостями органов государственной власти РФ</w:t>
            </w:r>
            <w:hyperlink r:id="rId8" w:history="1">
              <w:r w:rsidRPr="006245DF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http://www.garant.ru</w:t>
              </w:r>
            </w:hyperlink>
          </w:p>
          <w:p w:rsidR="008A2ADD" w:rsidRPr="006245DF" w:rsidRDefault="008A2ADD" w:rsidP="000B66DD">
            <w:pPr>
              <w:pStyle w:val="TableParagraph"/>
              <w:kinsoku w:val="0"/>
              <w:overflowPunct w:val="0"/>
              <w:jc w:val="both"/>
            </w:pPr>
            <w:r w:rsidRPr="006245DF">
              <w:t>Мультимедийные средства.</w:t>
            </w:r>
          </w:p>
        </w:tc>
      </w:tr>
      <w:tr w:rsidR="008A2ADD" w:rsidRPr="009F71EE" w:rsidTr="008A2ADD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DD" w:rsidRPr="009F71EE" w:rsidRDefault="008A2ADD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DD" w:rsidRPr="001A4291" w:rsidRDefault="0091691F" w:rsidP="0091691F">
            <w:pPr>
              <w:pStyle w:val="TableParagraph"/>
              <w:kinsoku w:val="0"/>
              <w:overflowPunct w:val="0"/>
              <w:ind w:left="102" w:right="101"/>
              <w:jc w:val="both"/>
            </w:pPr>
            <w:r w:rsidRPr="0091691F">
              <w:t xml:space="preserve">Опрос обучающихся, тестирование, разбор практических задач, подготовка докладов к практическим занятиям, </w:t>
            </w:r>
            <w:r>
              <w:t>круглым столам и конференциям</w:t>
            </w:r>
            <w:r w:rsidR="008A2ADD">
              <w:t>, вопросы к экзамену.</w:t>
            </w:r>
          </w:p>
        </w:tc>
      </w:tr>
      <w:tr w:rsidR="008A2ADD" w:rsidRPr="009F71EE" w:rsidTr="008A2ADD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DD" w:rsidRPr="009F71EE" w:rsidRDefault="008A2ADD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DD" w:rsidRPr="001A4291" w:rsidRDefault="008A2ADD" w:rsidP="00BA3EAF">
            <w:pPr>
              <w:pStyle w:val="TableParagraph"/>
              <w:kinsoku w:val="0"/>
              <w:overflowPunct w:val="0"/>
              <w:ind w:left="102" w:right="432"/>
            </w:pPr>
            <w:r>
              <w:t>Экзамен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26DF8"/>
    <w:rsid w:val="000B66DD"/>
    <w:rsid w:val="005200BC"/>
    <w:rsid w:val="006245DF"/>
    <w:rsid w:val="006B19E7"/>
    <w:rsid w:val="008A0427"/>
    <w:rsid w:val="008A2ADD"/>
    <w:rsid w:val="0091691F"/>
    <w:rsid w:val="009F71EE"/>
    <w:rsid w:val="00B86A5A"/>
    <w:rsid w:val="00D03E30"/>
    <w:rsid w:val="00D175D2"/>
    <w:rsid w:val="00EA1B77"/>
    <w:rsid w:val="00FC7CD4"/>
    <w:rsid w:val="00FD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8A2A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1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-online.ru/bcode/434449" TargetMode="External"/><Relationship Id="rId5" Type="http://schemas.openxmlformats.org/officeDocument/2006/relationships/hyperlink" Target="https://biblio-online.ru/bcode/4311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10</cp:revision>
  <dcterms:created xsi:type="dcterms:W3CDTF">2019-09-14T06:38:00Z</dcterms:created>
  <dcterms:modified xsi:type="dcterms:W3CDTF">2019-10-26T08:10:00Z</dcterms:modified>
</cp:coreProperties>
</file>