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C240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C240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0120">
        <w:rPr>
          <w:rFonts w:ascii="Times New Roman" w:hAnsi="Times New Roman" w:cs="Times New Roman"/>
          <w:b/>
          <w:bCs/>
          <w:sz w:val="28"/>
          <w:szCs w:val="28"/>
        </w:rPr>
        <w:t xml:space="preserve">ПРАВОВОЙ СТАТУС ГОСУДАРСТВЕННЫХ СЛУЖАЩИХ В РФ 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782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7230"/>
      </w:tblGrid>
      <w:tr w:rsidR="009F71EE" w:rsidRPr="009F71EE" w:rsidTr="007841A0">
        <w:trPr>
          <w:tblCellSpacing w:w="15" w:type="dxa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CB0120" w:rsidP="000B5B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B01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формирование у студентов-юристов 21 века нового мышления, базирующегося на концептуальных путях развития и принципах современного права России, закреплённых в Конституции Российской Федерации и других нормативно-правовых актах, представлений о правовом статусе государственных служащих в России, подготовке на основе практических заданий специалистов высокой квалификации, как в государственном аппарате, так и в муниципальных органах</w:t>
            </w:r>
          </w:p>
        </w:tc>
      </w:tr>
      <w:tr w:rsidR="009F71EE" w:rsidRPr="009F71EE" w:rsidTr="007841A0">
        <w:trPr>
          <w:tblCellSpacing w:w="15" w:type="dxa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CB0120" w:rsidP="00BF1D28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«Правовой статус государственных служащих в РФ» относится к вариативной части учебного плана по направлению подготовки 40.03.01 Юриспруденция (Судебно-адвокатский профиль).</w:t>
            </w:r>
          </w:p>
        </w:tc>
      </w:tr>
      <w:tr w:rsidR="009F71EE" w:rsidRPr="009F71EE" w:rsidTr="007841A0">
        <w:trPr>
          <w:tblCellSpacing w:w="15" w:type="dxa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0" w:rsidRPr="00CB0120" w:rsidRDefault="00485835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выпускник должен обладать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следующими компетенциями:</w:t>
            </w: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="006E3E4D">
              <w:t xml:space="preserve"> </w:t>
            </w:r>
            <w:r w:rsidR="00CB0120"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  <w:r w:rsidR="00CB0120"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4</w:t>
            </w: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6E3E4D" w:rsidRPr="009F71EE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8</w:t>
            </w: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9F71EE" w:rsidRPr="009F71EE" w:rsidTr="007841A0">
        <w:trPr>
          <w:tblCellSpacing w:w="15" w:type="dxa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485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положения служебного права, сущность и содержание основных понятий, категорий государственной службы, содержание административно-правовых статусов государственных служащих и должностных лиц органов государственной власти; </w:t>
            </w:r>
          </w:p>
          <w:p w:rsidR="009F71EE" w:rsidRPr="00485835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8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>Уметь: оперировать юридическими понятиями и категориями; анализировать юридические факты и возникающие в связи с ними государственно-служебные правоотношения; анализировать, толковать и правильно применять административно-правовые и административно-процессуальные нормы; принимать решения и совершать юридические действия в точном соответствии с законом; Владеть: навыками анализа правоприменительной и правоохранительной практики</w:t>
            </w:r>
          </w:p>
        </w:tc>
      </w:tr>
      <w:tr w:rsidR="009F71EE" w:rsidRPr="009F71EE" w:rsidTr="007841A0">
        <w:trPr>
          <w:tblCellSpacing w:w="15" w:type="dxa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485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>Тема 1 Предмет и источники дисциплины «Правовой статус государственных служащих в РФ»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>Тема 2 Государственная должность и должность государственной службы.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>Тема 3 Государственный служащий: основы административно-правового статуса, классификация.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>Тема 4 Поступление на государственную службу.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 Прохождение государственной службы.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>Тема 6 Меры поощрения и стимулирования государственных служащих. Ответственность государственных служащих.</w:t>
            </w:r>
          </w:p>
          <w:p w:rsidR="00CB0120" w:rsidRPr="00CB0120" w:rsidRDefault="00CB0120" w:rsidP="00CB012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>Тема 7 Основания и порядок прекращения государственно-служебных отношений.</w:t>
            </w:r>
          </w:p>
          <w:p w:rsidR="009F71EE" w:rsidRPr="00485835" w:rsidRDefault="00CB0120" w:rsidP="007841A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hAnsi="Times New Roman" w:cs="Times New Roman"/>
                <w:sz w:val="24"/>
                <w:szCs w:val="24"/>
              </w:rPr>
              <w:t xml:space="preserve">Тема 8 </w:t>
            </w:r>
            <w:bookmarkStart w:id="0" w:name="_GoBack"/>
            <w:bookmarkEnd w:id="0"/>
            <w:r w:rsidRPr="00CB0120">
              <w:rPr>
                <w:rFonts w:ascii="Times New Roman" w:hAnsi="Times New Roman" w:cs="Times New Roman"/>
                <w:sz w:val="24"/>
                <w:szCs w:val="24"/>
              </w:rPr>
              <w:t>Развитие и реформирование государственной службы в Российской Федерации: организационно-правовые аспекты.</w:t>
            </w:r>
          </w:p>
        </w:tc>
      </w:tr>
      <w:tr w:rsidR="009F71EE" w:rsidRPr="009F71EE" w:rsidTr="007841A0">
        <w:trPr>
          <w:trHeight w:val="516"/>
          <w:tblCellSpacing w:w="15" w:type="dxa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35" w:rsidRPr="00F6320E" w:rsidRDefault="00485835" w:rsidP="00F6320E">
            <w:pPr>
              <w:spacing w:after="0"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и дополнительная литература:</w:t>
            </w:r>
          </w:p>
          <w:p w:rsidR="007841A0" w:rsidRDefault="00CB0120" w:rsidP="00CB01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1. Борщевский, Г. А. Государственная служба</w:t>
            </w:r>
            <w:proofErr w:type="gram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Г. А. Борщевский. — 2-е изд., </w:t>
            </w:r>
            <w:proofErr w:type="spell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— 381 с. — (Высшее образование). — ISBN 978-5-534-03062-4. — Текст</w:t>
            </w:r>
            <w:proofErr w:type="gram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https://biblio-online.ru/bcode/434098 </w:t>
            </w:r>
          </w:p>
          <w:p w:rsidR="00CB0120" w:rsidRDefault="00CB0120" w:rsidP="00CB01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2.Дёмин, А. А. Государственная служба в Российской Федерации</w:t>
            </w:r>
            <w:proofErr w:type="gram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А. Дёмин. — 10-е изд., </w:t>
            </w:r>
            <w:proofErr w:type="spell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</w:t>
            </w:r>
            <w:proofErr w:type="gram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— 354 с. — (Бакалавр.</w:t>
            </w:r>
            <w:proofErr w:type="gram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 курс). — ISBN 978-5-534-00502-8. — Текст</w:t>
            </w:r>
            <w:proofErr w:type="gram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https://biblio-online.ru/bcode/431735 </w:t>
            </w:r>
          </w:p>
          <w:p w:rsidR="00CB0120" w:rsidRPr="00CB0120" w:rsidRDefault="00CB0120" w:rsidP="00CB01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1.Государственная служба и кадры. Сборник студенческих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Дисциплина: 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012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Студенческая наука, 2012, Объем: 969 стр., Редактор: Крохина Ю.А.</w:t>
            </w:r>
          </w:p>
          <w:p w:rsidR="007841A0" w:rsidRDefault="007841A0" w:rsidP="00CB0120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422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http://biblioclub.ru/index.php?page=book_red&amp;id=220010&amp;sr</w:t>
              </w:r>
            </w:hyperlink>
          </w:p>
          <w:p w:rsidR="00F6320E" w:rsidRPr="00F6320E" w:rsidRDefault="00F6320E" w:rsidP="00CB0120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обеспечение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Windows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Linux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пакет офисных программ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Microsoft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Office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Libre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Office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Информационно-справочные системы 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«Консультант Плюс»</w:t>
            </w:r>
          </w:p>
          <w:p w:rsidR="009F71EE" w:rsidRDefault="007841A0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F6320E"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F6320E"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«Гарант»</w:t>
            </w:r>
          </w:p>
          <w:p w:rsid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F6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20E" w:rsidRPr="009F71E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7841A0">
        <w:trPr>
          <w:tblCellSpacing w:w="15" w:type="dxa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F6320E" w:rsidRDefault="009F71EE" w:rsidP="007B7298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72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6320E" w:rsidRPr="00F6320E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задачи; тестовые задания; рефераты; доклады, вопросы для зачета</w:t>
            </w:r>
            <w:r w:rsidR="007B7298">
              <w:rPr>
                <w:rFonts w:ascii="Times New Roman" w:hAnsi="Times New Roman" w:cs="Times New Roman"/>
                <w:bCs/>
                <w:sz w:val="24"/>
                <w:szCs w:val="24"/>
              </w:rPr>
              <w:t>, экзамена</w:t>
            </w:r>
          </w:p>
        </w:tc>
      </w:tr>
      <w:tr w:rsidR="009F71EE" w:rsidRPr="009F71EE" w:rsidTr="007841A0">
        <w:trPr>
          <w:trHeight w:val="802"/>
          <w:tblCellSpacing w:w="15" w:type="dxa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F6320E" w:rsidRDefault="00CB0120" w:rsidP="00CB0120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6209"/>
    <w:multiLevelType w:val="hybridMultilevel"/>
    <w:tmpl w:val="A3BA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B1981"/>
    <w:rsid w:val="000B5B75"/>
    <w:rsid w:val="00485835"/>
    <w:rsid w:val="006E3E4D"/>
    <w:rsid w:val="007841A0"/>
    <w:rsid w:val="007B7298"/>
    <w:rsid w:val="008A0427"/>
    <w:rsid w:val="009F71EE"/>
    <w:rsid w:val="00BF1D28"/>
    <w:rsid w:val="00C240B1"/>
    <w:rsid w:val="00CB0120"/>
    <w:rsid w:val="00EA1B77"/>
    <w:rsid w:val="00F6320E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20010&amp;s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3</cp:revision>
  <dcterms:created xsi:type="dcterms:W3CDTF">2019-10-14T19:05:00Z</dcterms:created>
  <dcterms:modified xsi:type="dcterms:W3CDTF">2019-10-20T17:41:00Z</dcterms:modified>
</cp:coreProperties>
</file>