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  <w:r w:rsidRPr="000D5F0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Аннотация рабочей программы дисциплины</w:t>
      </w:r>
    </w:p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D5F0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«Семейное право»</w:t>
      </w:r>
    </w:p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</w:p>
    <w:tbl>
      <w:tblPr>
        <w:tblW w:w="9631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7371"/>
      </w:tblGrid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изучения дисциплины</w:t>
            </w:r>
          </w:p>
        </w:tc>
        <w:tc>
          <w:tcPr>
            <w:tcW w:w="7371" w:type="dxa"/>
          </w:tcPr>
          <w:p w:rsidR="00002265" w:rsidRPr="00002265" w:rsidRDefault="00510F19" w:rsidP="00002265">
            <w:pPr>
              <w:pStyle w:val="10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226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Целью освоения дисциплины «Семейное право» </w:t>
            </w:r>
            <w:r w:rsidR="00002265" w:rsidRPr="0000226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является </w:t>
            </w:r>
            <w:r w:rsidR="00002265" w:rsidRPr="00002265">
              <w:rPr>
                <w:rFonts w:ascii="Times New Roman" w:hAnsi="Times New Roman"/>
                <w:sz w:val="22"/>
                <w:szCs w:val="22"/>
              </w:rPr>
              <w:t xml:space="preserve">формирование в сознании будущих юристов, уже изучивших общие положения </w:t>
            </w:r>
            <w:proofErr w:type="spellStart"/>
            <w:r w:rsidR="00002265" w:rsidRPr="00002265">
              <w:rPr>
                <w:rFonts w:ascii="Times New Roman" w:hAnsi="Times New Roman"/>
                <w:sz w:val="22"/>
                <w:szCs w:val="22"/>
              </w:rPr>
              <w:t>цивилистической</w:t>
            </w:r>
            <w:proofErr w:type="spellEnd"/>
            <w:r w:rsidR="00002265" w:rsidRPr="00002265">
              <w:rPr>
                <w:rFonts w:ascii="Times New Roman" w:hAnsi="Times New Roman"/>
                <w:sz w:val="22"/>
                <w:szCs w:val="22"/>
              </w:rPr>
              <w:t xml:space="preserve"> науки, целостной картины правового статуса  физического лица, с учетом его семейного положения; овладение базовыми знаниями в области семейного права, необходимыми  в  профессиональной   деятельности любого юриста, позволяющими на практике осуществлять  защиту прав и законных интересов детей, родителей, опекунов и попечителей, супругов и других участников семейных  отношений.</w:t>
            </w:r>
          </w:p>
          <w:p w:rsidR="00510F19" w:rsidRPr="000D5F0A" w:rsidRDefault="00510F19" w:rsidP="00002265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дисциплины в структуре образовательной программы</w:t>
            </w:r>
          </w:p>
        </w:tc>
        <w:tc>
          <w:tcPr>
            <w:tcW w:w="7371" w:type="dxa"/>
            <w:vAlign w:val="center"/>
          </w:tcPr>
          <w:p w:rsidR="00510F19" w:rsidRDefault="00510F19" w:rsidP="00002265">
            <w:pPr>
              <w:suppressAutoHyphens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 xml:space="preserve">Дисциплина «Семейное право» относится к </w:t>
            </w:r>
            <w:r w:rsidR="00002265">
              <w:rPr>
                <w:rFonts w:ascii="Times New Roman" w:hAnsi="Times New Roman"/>
                <w:lang w:eastAsia="ar-SA"/>
              </w:rPr>
              <w:t xml:space="preserve"> базовой </w:t>
            </w:r>
            <w:r w:rsidRPr="000D5F0A">
              <w:rPr>
                <w:rFonts w:ascii="Times New Roman" w:hAnsi="Times New Roman"/>
                <w:lang w:eastAsia="ar-SA"/>
              </w:rPr>
              <w:t xml:space="preserve">части учебного плана по направлению подготовки </w:t>
            </w:r>
            <w:r w:rsidRPr="000D5F0A">
              <w:rPr>
                <w:rFonts w:ascii="Times New Roman" w:hAnsi="Times New Roman"/>
                <w:color w:val="000000"/>
                <w:lang w:eastAsia="ar-SA"/>
              </w:rPr>
              <w:t xml:space="preserve">40.03.01 </w:t>
            </w:r>
            <w:r w:rsidR="00785DF6">
              <w:rPr>
                <w:rFonts w:ascii="Times New Roman" w:hAnsi="Times New Roman"/>
                <w:lang w:eastAsia="ar-SA"/>
              </w:rPr>
              <w:t>Юриспруденция «Судебно-адвокатский профиль».</w:t>
            </w:r>
            <w:bookmarkStart w:id="0" w:name="_GoBack"/>
            <w:bookmarkEnd w:id="0"/>
          </w:p>
          <w:p w:rsidR="00002265" w:rsidRDefault="00002265" w:rsidP="00002265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02265">
              <w:rPr>
                <w:rFonts w:ascii="Times New Roman" w:hAnsi="Times New Roman"/>
              </w:rPr>
              <w:t>Изучение дисциплины основывается на знаниях и умениях, полученных в ходе освоения дисциплин «Теория государства и права», «История отечественного государства и права», «Конституционное право», «Административное право», «Уголов</w:t>
            </w:r>
            <w:r w:rsidR="004D6FE2">
              <w:rPr>
                <w:rFonts w:ascii="Times New Roman" w:hAnsi="Times New Roman"/>
              </w:rPr>
              <w:t>ное право, «Гражданское право», «Гражданский процесс».</w:t>
            </w:r>
          </w:p>
          <w:p w:rsidR="004D6FE2" w:rsidRPr="004D6FE2" w:rsidRDefault="004D6FE2" w:rsidP="00002265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D6FE2">
              <w:rPr>
                <w:rFonts w:ascii="Times New Roman" w:hAnsi="Times New Roman"/>
              </w:rPr>
              <w:t>Особое значение для эффективного изучения дисциплины «Семейное право» имеют знания обучающихся, приобретенные ими при изучении дисциплины «Гражданское право», в частности о правоспособности и дееспособности граждан, опеке и попечительстве, режимах имущества, сроках и исковой давности, обязательствах и договорах, способах защиты гражданских прав и т.д.</w:t>
            </w:r>
          </w:p>
          <w:p w:rsidR="00002265" w:rsidRPr="000D5F0A" w:rsidRDefault="00002265" w:rsidP="00002265">
            <w:pPr>
              <w:suppressAutoHyphens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7371" w:type="dxa"/>
          </w:tcPr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002265" w:rsidRPr="00002265" w:rsidRDefault="00002265" w:rsidP="00002265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02265">
              <w:rPr>
                <w:rFonts w:ascii="Times New Roman" w:hAnsi="Times New Roman"/>
                <w:lang w:eastAsia="ar-SA"/>
              </w:rPr>
              <w:t>ОК-6 - способностью работать в коллективе, толерантно воспринимая социальные, этнические, конфессиональные и культурные различия;</w:t>
            </w:r>
          </w:p>
          <w:p w:rsidR="00002265" w:rsidRPr="00002265" w:rsidRDefault="00002265" w:rsidP="00002265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02265">
              <w:rPr>
                <w:rFonts w:ascii="Times New Roman" w:hAnsi="Times New Roman"/>
                <w:lang w:eastAsia="ar-SA"/>
              </w:rPr>
              <w:t>ОПК-2 - способностью работать на благо общества и государства;</w:t>
            </w:r>
          </w:p>
          <w:p w:rsidR="00002265" w:rsidRPr="00002265" w:rsidRDefault="00002265" w:rsidP="00002265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02265">
              <w:rPr>
                <w:rFonts w:ascii="Times New Roman" w:hAnsi="Times New Roman"/>
                <w:lang w:eastAsia="ar-SA"/>
              </w:rPr>
              <w:t>ОПК-3 - способностью добросовестно исполнять профессиональные обязанности, соблюдать принципы этики юриста;</w:t>
            </w:r>
          </w:p>
          <w:p w:rsidR="00510F19" w:rsidRPr="000D5F0A" w:rsidRDefault="00002265" w:rsidP="00002265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02265">
              <w:rPr>
                <w:rFonts w:ascii="Times New Roman" w:hAnsi="Times New Roman"/>
                <w:lang w:eastAsia="ar-SA"/>
              </w:rPr>
              <w:t>ПК-6 - способностью юридически правильно квалифицировать факты и обстоятельства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510F19" w:rsidRPr="000D5F0A" w:rsidTr="00002265">
        <w:trPr>
          <w:trHeight w:val="381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371" w:type="dxa"/>
          </w:tcPr>
          <w:p w:rsidR="00510F19" w:rsidRDefault="00510F19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В результате освоения дисциплины обучающийся</w:t>
            </w:r>
            <w:r w:rsidR="00204019">
              <w:rPr>
                <w:rFonts w:ascii="Times New Roman" w:hAnsi="Times New Roman"/>
                <w:lang w:eastAsia="ar-SA"/>
              </w:rPr>
              <w:t>должен</w:t>
            </w:r>
          </w:p>
          <w:p w:rsidR="00204019" w:rsidRPr="00204019" w:rsidRDefault="00204019" w:rsidP="00204019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204019">
              <w:rPr>
                <w:rFonts w:ascii="Times New Roman" w:hAnsi="Times New Roman"/>
                <w:b/>
                <w:lang w:eastAsia="ar-SA"/>
              </w:rPr>
              <w:t xml:space="preserve">Знать: </w:t>
            </w:r>
            <w:r w:rsidRPr="00204019">
              <w:rPr>
                <w:rFonts w:ascii="Times New Roman" w:hAnsi="Times New Roman"/>
                <w:lang w:eastAsia="ar-SA"/>
              </w:rPr>
              <w:t>роль и значение основных  институтов семейного права, таких как брак, правоотношения супругов, правоотношения родителей  и детей, алиментные обязательства, выявление и учет детей, оставшихся без попечения родителей и формы устройства таких детей; порядок регулирования семейно-правовых отношений с участием иностранного субъекта.</w:t>
            </w:r>
          </w:p>
          <w:p w:rsidR="00204019" w:rsidRPr="00204019" w:rsidRDefault="00204019" w:rsidP="00204019">
            <w:pPr>
              <w:tabs>
                <w:tab w:val="left" w:pos="4167"/>
              </w:tabs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204019">
              <w:rPr>
                <w:rFonts w:ascii="Times New Roman" w:hAnsi="Times New Roman"/>
                <w:b/>
                <w:lang w:eastAsia="ar-SA"/>
              </w:rPr>
              <w:t xml:space="preserve">Уметь: </w:t>
            </w:r>
            <w:r w:rsidRPr="00204019">
              <w:rPr>
                <w:rFonts w:ascii="Times New Roman" w:hAnsi="Times New Roman"/>
                <w:lang w:eastAsia="ar-SA"/>
              </w:rPr>
              <w:t xml:space="preserve">правильно оценивать роль и значение  основных институтов семейного права;  проявлять профессиональные качества и профессиональное правосознание, </w:t>
            </w:r>
            <w:r w:rsidR="004D6FE2" w:rsidRPr="00002265">
              <w:rPr>
                <w:rFonts w:ascii="Times New Roman" w:hAnsi="Times New Roman"/>
                <w:lang w:eastAsia="ar-SA"/>
              </w:rPr>
              <w:t>добросовестно исполнять професс</w:t>
            </w:r>
            <w:r w:rsidR="004D6FE2">
              <w:rPr>
                <w:rFonts w:ascii="Times New Roman" w:hAnsi="Times New Roman"/>
                <w:lang w:eastAsia="ar-SA"/>
              </w:rPr>
              <w:t>иональные обязанности, соблюдая</w:t>
            </w:r>
            <w:r w:rsidR="004D6FE2" w:rsidRPr="00002265">
              <w:rPr>
                <w:rFonts w:ascii="Times New Roman" w:hAnsi="Times New Roman"/>
                <w:lang w:eastAsia="ar-SA"/>
              </w:rPr>
              <w:t xml:space="preserve"> принципы этики юриста</w:t>
            </w:r>
            <w:r w:rsidR="004D6FE2">
              <w:rPr>
                <w:rFonts w:ascii="Times New Roman" w:hAnsi="Times New Roman"/>
                <w:lang w:eastAsia="ar-SA"/>
              </w:rPr>
              <w:t>.</w:t>
            </w:r>
          </w:p>
          <w:p w:rsidR="00510F19" w:rsidRPr="000D5F0A" w:rsidRDefault="00204019" w:rsidP="004D6FE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204019">
              <w:rPr>
                <w:rFonts w:ascii="Times New Roman" w:hAnsi="Times New Roman"/>
                <w:b/>
                <w:lang w:eastAsia="ar-SA"/>
              </w:rPr>
              <w:t>Владеть:</w:t>
            </w:r>
            <w:r w:rsidRPr="00204019">
              <w:rPr>
                <w:rFonts w:ascii="Times New Roman" w:hAnsi="Times New Roman"/>
                <w:lang w:eastAsia="ar-SA"/>
              </w:rPr>
              <w:t xml:space="preserve"> </w:t>
            </w:r>
            <w:r w:rsidR="00002265">
              <w:rPr>
                <w:rFonts w:ascii="Times New Roman" w:hAnsi="Times New Roman"/>
                <w:lang w:eastAsia="ar-SA"/>
              </w:rPr>
              <w:t xml:space="preserve">навыками </w:t>
            </w:r>
            <w:r w:rsidR="004D6FE2">
              <w:rPr>
                <w:rFonts w:ascii="Times New Roman" w:hAnsi="Times New Roman"/>
                <w:lang w:eastAsia="ar-SA"/>
              </w:rPr>
              <w:t>работы</w:t>
            </w:r>
            <w:r w:rsidR="004D6FE2" w:rsidRPr="00002265">
              <w:rPr>
                <w:rFonts w:ascii="Times New Roman" w:hAnsi="Times New Roman"/>
                <w:lang w:eastAsia="ar-SA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  <w:r w:rsidR="004D6FE2">
              <w:rPr>
                <w:rFonts w:ascii="Times New Roman" w:hAnsi="Times New Roman"/>
                <w:lang w:eastAsia="ar-SA"/>
              </w:rPr>
              <w:t>; навыками</w:t>
            </w:r>
            <w:r w:rsidR="004D6FE2" w:rsidRPr="00204019">
              <w:rPr>
                <w:rFonts w:ascii="Times New Roman" w:hAnsi="Times New Roman"/>
                <w:lang w:eastAsia="ar-SA"/>
              </w:rPr>
              <w:t xml:space="preserve"> </w:t>
            </w:r>
            <w:r w:rsidRPr="00204019">
              <w:rPr>
                <w:rFonts w:ascii="Times New Roman" w:hAnsi="Times New Roman"/>
                <w:lang w:eastAsia="ar-SA"/>
              </w:rPr>
              <w:t>правильно</w:t>
            </w:r>
            <w:r w:rsidR="00002265">
              <w:rPr>
                <w:rFonts w:ascii="Times New Roman" w:hAnsi="Times New Roman"/>
                <w:lang w:eastAsia="ar-SA"/>
              </w:rPr>
              <w:t>й квал</w:t>
            </w:r>
            <w:r w:rsidR="004D6FE2">
              <w:rPr>
                <w:rFonts w:ascii="Times New Roman" w:hAnsi="Times New Roman"/>
                <w:lang w:eastAsia="ar-SA"/>
              </w:rPr>
              <w:t>ификации фактов и обстоятельств</w:t>
            </w:r>
            <w:r w:rsidRPr="00204019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дисциплины</w:t>
            </w:r>
          </w:p>
        </w:tc>
        <w:tc>
          <w:tcPr>
            <w:tcW w:w="7371" w:type="dxa"/>
            <w:vAlign w:val="center"/>
          </w:tcPr>
          <w:p w:rsidR="00204019" w:rsidRPr="00A5664B" w:rsidRDefault="00A5664B" w:rsidP="0020401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5664B">
              <w:rPr>
                <w:rFonts w:ascii="Times New Roman" w:hAnsi="Times New Roman"/>
                <w:bCs/>
                <w:lang w:eastAsia="ru-RU"/>
              </w:rPr>
              <w:t>1.</w:t>
            </w:r>
            <w:r w:rsidR="00204019" w:rsidRPr="00A5664B">
              <w:rPr>
                <w:rFonts w:ascii="Times New Roman" w:hAnsi="Times New Roman"/>
                <w:bCs/>
                <w:lang w:eastAsia="ru-RU"/>
              </w:rPr>
              <w:t>Понятие, предмет, метод и принципы семейного права. Семейные правоотношения.</w:t>
            </w:r>
          </w:p>
          <w:p w:rsidR="00204019" w:rsidRPr="00A5664B" w:rsidRDefault="00204019" w:rsidP="0020401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5664B">
              <w:rPr>
                <w:rFonts w:ascii="Times New Roman" w:hAnsi="Times New Roman"/>
                <w:bCs/>
                <w:lang w:eastAsia="ru-RU"/>
              </w:rPr>
              <w:t>2. Источники семейного права.</w:t>
            </w:r>
          </w:p>
          <w:p w:rsidR="00204019" w:rsidRPr="00A5664B" w:rsidRDefault="00510F19" w:rsidP="00204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64B">
              <w:rPr>
                <w:rFonts w:ascii="Times New Roman" w:hAnsi="Times New Roman"/>
              </w:rPr>
              <w:t>3.</w:t>
            </w:r>
            <w:r w:rsidR="00204019" w:rsidRPr="00A5664B">
              <w:rPr>
                <w:rFonts w:ascii="Times New Roman" w:hAnsi="Times New Roman"/>
                <w:bCs/>
                <w:lang w:eastAsia="ru-RU"/>
              </w:rPr>
              <w:t xml:space="preserve">Понятие брака. Условия и порядок его заключения. Признание брака </w:t>
            </w:r>
            <w:proofErr w:type="gramStart"/>
            <w:r w:rsidR="00204019" w:rsidRPr="00A5664B">
              <w:rPr>
                <w:rFonts w:ascii="Times New Roman" w:hAnsi="Times New Roman"/>
                <w:bCs/>
                <w:lang w:eastAsia="ru-RU"/>
              </w:rPr>
              <w:lastRenderedPageBreak/>
              <w:t>недействительным</w:t>
            </w:r>
            <w:proofErr w:type="gramEnd"/>
          </w:p>
          <w:p w:rsidR="00510F19" w:rsidRPr="00A5664B" w:rsidRDefault="00510F19" w:rsidP="00204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64B">
              <w:rPr>
                <w:rFonts w:ascii="Times New Roman" w:hAnsi="Times New Roman"/>
              </w:rPr>
              <w:t>4.</w:t>
            </w:r>
            <w:r w:rsidR="00A5664B" w:rsidRPr="00A5664B">
              <w:rPr>
                <w:rFonts w:ascii="Times New Roman" w:hAnsi="Times New Roman"/>
                <w:bCs/>
                <w:lang w:eastAsia="ru-RU"/>
              </w:rPr>
              <w:t xml:space="preserve"> Прекращение брака</w:t>
            </w:r>
            <w:r w:rsidR="00A5664B" w:rsidRPr="00A5664B">
              <w:rPr>
                <w:rFonts w:ascii="Times New Roman" w:hAnsi="Times New Roman"/>
              </w:rPr>
              <w:t>.</w:t>
            </w:r>
          </w:p>
          <w:p w:rsidR="00A5664B" w:rsidRPr="00A5664B" w:rsidRDefault="00510F19" w:rsidP="0020401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5664B">
              <w:rPr>
                <w:rFonts w:ascii="Times New Roman" w:hAnsi="Times New Roman"/>
              </w:rPr>
              <w:t xml:space="preserve">5. </w:t>
            </w:r>
            <w:r w:rsidR="00A5664B" w:rsidRPr="00A5664B">
              <w:rPr>
                <w:rFonts w:ascii="Times New Roman" w:hAnsi="Times New Roman"/>
                <w:bCs/>
                <w:lang w:eastAsia="ru-RU"/>
              </w:rPr>
              <w:t>Личные неимущественные и имущественные правоотношения супругов.</w:t>
            </w:r>
          </w:p>
          <w:p w:rsidR="00A5664B" w:rsidRPr="00A5664B" w:rsidRDefault="00510F19" w:rsidP="0020401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5664B">
              <w:rPr>
                <w:rFonts w:ascii="Times New Roman" w:hAnsi="Times New Roman"/>
              </w:rPr>
              <w:t xml:space="preserve">6. </w:t>
            </w:r>
            <w:r w:rsidR="00A5664B" w:rsidRPr="00A5664B">
              <w:rPr>
                <w:rFonts w:ascii="Times New Roman" w:hAnsi="Times New Roman"/>
                <w:bCs/>
                <w:lang w:eastAsia="ru-RU"/>
              </w:rPr>
              <w:t>Правоотношения родителей и детей. Права несовершеннолетних детей. Права и обязанности родителей.</w:t>
            </w:r>
          </w:p>
          <w:p w:rsidR="00A5664B" w:rsidRPr="00A5664B" w:rsidRDefault="00510F19" w:rsidP="00A56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5664B">
              <w:rPr>
                <w:rFonts w:ascii="Times New Roman" w:hAnsi="Times New Roman"/>
              </w:rPr>
              <w:t xml:space="preserve">7. </w:t>
            </w:r>
            <w:r w:rsidR="00A5664B" w:rsidRPr="00A5664B">
              <w:rPr>
                <w:rFonts w:ascii="Times New Roman" w:hAnsi="Times New Roman"/>
                <w:bCs/>
                <w:lang w:eastAsia="ru-RU"/>
              </w:rPr>
              <w:t>Алиментные обязательства членов семьи. Порядок взыскания алиментов.</w:t>
            </w:r>
          </w:p>
          <w:p w:rsidR="00510F19" w:rsidRPr="00A5664B" w:rsidRDefault="00510F19" w:rsidP="00A56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5664B">
              <w:rPr>
                <w:rFonts w:ascii="Times New Roman" w:hAnsi="Times New Roman"/>
              </w:rPr>
              <w:t xml:space="preserve">8. </w:t>
            </w:r>
            <w:r w:rsidR="00A5664B" w:rsidRPr="00A5664B">
              <w:rPr>
                <w:rFonts w:ascii="Times New Roman" w:hAnsi="Times New Roman"/>
                <w:bCs/>
                <w:lang w:eastAsia="ru-RU"/>
              </w:rPr>
              <w:t>Формы воспитания детей, оставшихся без попечения родителей.</w:t>
            </w:r>
          </w:p>
          <w:p w:rsidR="00A5664B" w:rsidRPr="000D5F0A" w:rsidRDefault="00A5664B" w:rsidP="00A5664B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664B">
              <w:rPr>
                <w:rFonts w:ascii="Times New Roman" w:hAnsi="Times New Roman"/>
                <w:bCs/>
                <w:lang w:eastAsia="ru-RU"/>
              </w:rPr>
              <w:t>9.</w:t>
            </w:r>
            <w:r w:rsidRPr="00A5664B">
              <w:rPr>
                <w:rFonts w:ascii="Times New Roman" w:hAnsi="Times New Roman"/>
                <w:lang w:eastAsia="ru-RU"/>
              </w:rPr>
              <w:t xml:space="preserve"> Применение семейного законодательства к семейным отношениям с участием иностранных лиц и лиц без гражданства.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371" w:type="dxa"/>
            <w:vAlign w:val="center"/>
          </w:tcPr>
          <w:p w:rsidR="00510F19" w:rsidRDefault="00510F19" w:rsidP="006F67EA">
            <w:pPr>
              <w:tabs>
                <w:tab w:val="num" w:pos="697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>Основная литература:</w:t>
            </w:r>
          </w:p>
          <w:p w:rsidR="00002265" w:rsidRPr="00002265" w:rsidRDefault="00002265" w:rsidP="0000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265">
              <w:rPr>
                <w:rFonts w:ascii="Times New Roman" w:hAnsi="Times New Roman"/>
                <w:shd w:val="clear" w:color="auto" w:fill="FFFFFF"/>
              </w:rPr>
              <w:t>Семейное право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учебник и практикум для вузов / Л. М.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Пчелинцева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[и др.] ; под редакцией Л. М.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Пчелинцевой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>; под общей редакцией Л. В. Цитович. — Москва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>, 2019. — 330 с. — (Бакалавр и специалист). — ISBN 978-5-534-06463-6. — Текст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[сайт]. — URL:</w:t>
            </w:r>
            <w:r w:rsidRPr="00002265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6" w:tgtFrame="_blank" w:history="1">
              <w:r w:rsidRPr="00002265">
                <w:rPr>
                  <w:rStyle w:val="a5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https://biblio-online.ru/bcode/431747</w:t>
              </w:r>
            </w:hyperlink>
          </w:p>
          <w:p w:rsidR="00002265" w:rsidRPr="00002265" w:rsidRDefault="00002265" w:rsidP="0000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</w:pPr>
            <w:proofErr w:type="spellStart"/>
            <w:r w:rsidRPr="00002265">
              <w:rPr>
                <w:rFonts w:ascii="Times New Roman" w:hAnsi="Times New Roman"/>
                <w:iCs/>
                <w:shd w:val="clear" w:color="auto" w:fill="FFFFFF"/>
              </w:rPr>
              <w:t>Ульбашев</w:t>
            </w:r>
            <w:proofErr w:type="spellEnd"/>
            <w:r w:rsidRPr="00002265">
              <w:rPr>
                <w:rFonts w:ascii="Times New Roman" w:hAnsi="Times New Roman"/>
                <w:iCs/>
                <w:shd w:val="clear" w:color="auto" w:fill="FFFFFF"/>
              </w:rPr>
              <w:t>, А. Х. </w:t>
            </w:r>
            <w:r w:rsidRPr="00002265">
              <w:rPr>
                <w:rFonts w:ascii="Times New Roman" w:hAnsi="Times New Roman"/>
                <w:shd w:val="clear" w:color="auto" w:fill="FFFFFF"/>
              </w:rPr>
              <w:t>Семейное право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учебник для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специалитета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/ А. Х.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Ульбашев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>. — Москва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>, 2019. — 176 с. — (Бакалавр и специалист). — ISBN 978-5-534-10408-0. — Текст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[сайт]. — URL:</w:t>
            </w:r>
            <w:r w:rsidRPr="00002265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7" w:tgtFrame="_blank" w:history="1">
              <w:r w:rsidRPr="00002265">
                <w:rPr>
                  <w:rStyle w:val="a5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https://biblio-online.ru/bcode/429981</w:t>
              </w:r>
            </w:hyperlink>
          </w:p>
          <w:p w:rsidR="00002265" w:rsidRPr="00002265" w:rsidRDefault="00002265" w:rsidP="0000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4D6FE2">
              <w:rPr>
                <w:rFonts w:ascii="Times New Roman" w:hAnsi="Times New Roman"/>
                <w:iCs/>
                <w:shd w:val="clear" w:color="auto" w:fill="FFFFFF"/>
              </w:rPr>
              <w:t>Корнеева,</w:t>
            </w:r>
            <w:r w:rsidRPr="00002265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И. Л. </w:t>
            </w:r>
            <w:r w:rsidRPr="00002265">
              <w:rPr>
                <w:rFonts w:ascii="Times New Roman" w:hAnsi="Times New Roman"/>
                <w:shd w:val="clear" w:color="auto" w:fill="FFFFFF"/>
              </w:rPr>
              <w:t>Семейное право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/ И. Л. Корнеева. — 3-е изд.,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. и доп. — Москва : 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>, 2019. — 361 с. — (Бакалавр.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>Академический курс).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— ISBN 978-5-534-02501-9. — Текст</w:t>
            </w:r>
            <w:proofErr w:type="gramStart"/>
            <w:r w:rsidRPr="0000226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002265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002265">
              <w:rPr>
                <w:rFonts w:ascii="Times New Roman" w:hAnsi="Times New Roman"/>
                <w:shd w:val="clear" w:color="auto" w:fill="FFFFFF"/>
              </w:rPr>
              <w:t xml:space="preserve"> [сайт]. — URL:</w:t>
            </w:r>
            <w:r w:rsidRPr="00002265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8" w:tgtFrame="_blank" w:history="1">
              <w:r w:rsidRPr="00002265">
                <w:rPr>
                  <w:rStyle w:val="a5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https://biblio-online.ru/bcode/431907</w:t>
              </w:r>
            </w:hyperlink>
            <w:r w:rsidRPr="00002265">
              <w:rPr>
                <w:rFonts w:ascii="Trebuchet MS" w:hAnsi="Trebuchet MS"/>
                <w:color w:val="333333"/>
                <w:shd w:val="clear" w:color="auto" w:fill="FFFFFF"/>
              </w:rPr>
              <w:t> </w:t>
            </w:r>
          </w:p>
          <w:p w:rsidR="00002265" w:rsidRPr="000D5F0A" w:rsidRDefault="00002265" w:rsidP="006F67EA">
            <w:pPr>
              <w:tabs>
                <w:tab w:val="num" w:pos="697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</w:p>
          <w:p w:rsidR="00510F19" w:rsidRDefault="00510F19" w:rsidP="006F67EA">
            <w:pPr>
              <w:tabs>
                <w:tab w:val="left" w:pos="720"/>
                <w:tab w:val="left" w:pos="900"/>
                <w:tab w:val="left" w:pos="928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>Программное обеспечение и Интернет-ресурсы:</w:t>
            </w:r>
          </w:p>
          <w:p w:rsidR="00A5664B" w:rsidRPr="00A5664B" w:rsidRDefault="00A5664B" w:rsidP="00A566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64B">
              <w:rPr>
                <w:rFonts w:ascii="Times New Roman" w:hAnsi="Times New Roman"/>
                <w:color w:val="000000"/>
              </w:rPr>
              <w:t xml:space="preserve">Справочно-правовая система «Гарант». </w:t>
            </w:r>
          </w:p>
          <w:p w:rsidR="00A5664B" w:rsidRPr="00A5664B" w:rsidRDefault="00A5664B" w:rsidP="00A566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64B">
              <w:rPr>
                <w:rFonts w:ascii="Times New Roman" w:hAnsi="Times New Roman"/>
                <w:color w:val="000000"/>
              </w:rPr>
              <w:t>Справочно-правовая система «Консультант Плюс».</w:t>
            </w:r>
          </w:p>
          <w:p w:rsidR="00A5664B" w:rsidRDefault="00785DF6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hyperlink r:id="rId9" w:history="1">
              <w:r w:rsidR="00A5664B" w:rsidRPr="00D717AF">
                <w:rPr>
                  <w:rStyle w:val="a5"/>
                  <w:rFonts w:ascii="Times New Roman" w:hAnsi="Times New Roman"/>
                  <w:lang w:eastAsia="ar-SA"/>
                </w:rPr>
                <w:t>http://scholar.google.com</w:t>
              </w:r>
            </w:hyperlink>
            <w:r w:rsidR="00A5664B">
              <w:rPr>
                <w:rFonts w:ascii="Times New Roman" w:hAnsi="Times New Roman"/>
                <w:lang w:eastAsia="ar-SA"/>
              </w:rPr>
              <w:t xml:space="preserve"> Академия </w:t>
            </w:r>
            <w:proofErr w:type="spellStart"/>
            <w:r w:rsidR="00A5664B">
              <w:rPr>
                <w:rFonts w:ascii="Times New Roman" w:hAnsi="Times New Roman"/>
                <w:lang w:eastAsia="ar-SA"/>
              </w:rPr>
              <w:t>Google</w:t>
            </w:r>
            <w:proofErr w:type="spellEnd"/>
            <w:r w:rsidR="00510F19" w:rsidRPr="000D5F0A">
              <w:rPr>
                <w:rFonts w:ascii="Times New Roman" w:hAnsi="Times New Roman"/>
                <w:lang w:eastAsia="ar-SA"/>
              </w:rPr>
              <w:t>. Поиск научной лите</w:t>
            </w:r>
            <w:r w:rsidR="00A5664B">
              <w:rPr>
                <w:rFonts w:ascii="Times New Roman" w:hAnsi="Times New Roman"/>
                <w:lang w:eastAsia="ar-SA"/>
              </w:rPr>
              <w:t>ратуры по различным дисциплинам</w:t>
            </w:r>
          </w:p>
          <w:p w:rsidR="00510F19" w:rsidRDefault="00785DF6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hyperlink r:id="rId10" w:history="1">
              <w:r w:rsidR="00A5664B"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http://www.gusp.gov.ru/</w:t>
              </w:r>
            </w:hyperlink>
            <w:r w:rsidR="00510F19" w:rsidRPr="000D5F0A">
              <w:rPr>
                <w:rFonts w:ascii="Times New Roman" w:hAnsi="Times New Roman"/>
                <w:lang w:eastAsia="ar-SA"/>
              </w:rPr>
              <w:t xml:space="preserve">Главное управление специальных программ Президента РФ </w:t>
            </w:r>
          </w:p>
          <w:p w:rsidR="00A5664B" w:rsidRPr="00A5664B" w:rsidRDefault="00785DF6" w:rsidP="00A566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5664B" w:rsidRPr="00A5664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http://www.government.ru</w:t>
              </w:r>
            </w:hyperlink>
            <w:r w:rsidR="00A5664B" w:rsidRPr="00A5664B">
              <w:rPr>
                <w:rStyle w:val="HTML"/>
                <w:rFonts w:ascii="Times New Roman" w:hAnsi="Times New Roman"/>
                <w:i w:val="0"/>
                <w:iCs/>
                <w:sz w:val="24"/>
                <w:szCs w:val="24"/>
              </w:rPr>
              <w:t>официальный сайт Правительства РФ.</w:t>
            </w:r>
          </w:p>
          <w:p w:rsidR="00A5664B" w:rsidRPr="00A5664B" w:rsidRDefault="00785DF6" w:rsidP="00A566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12" w:history="1">
              <w:r w:rsidR="00A5664B" w:rsidRPr="00A5664B">
                <w:rPr>
                  <w:rStyle w:val="a5"/>
                  <w:rFonts w:ascii="Times New Roman" w:hAnsi="Times New Roman"/>
                </w:rPr>
                <w:t>http://www.vsrf.ru/</w:t>
              </w:r>
            </w:hyperlink>
            <w:r w:rsidR="00A5664B" w:rsidRPr="00A5664B">
              <w:rPr>
                <w:rFonts w:ascii="Times New Roman" w:hAnsi="Times New Roman"/>
              </w:rPr>
              <w:t xml:space="preserve"> официальный сайт </w:t>
            </w:r>
            <w:hyperlink r:id="rId13" w:history="1">
              <w:r w:rsidR="00A5664B" w:rsidRPr="00A5664B">
                <w:rPr>
                  <w:rStyle w:val="a5"/>
                  <w:rFonts w:ascii="Times New Roman" w:hAnsi="Times New Roman"/>
                </w:rPr>
                <w:t>Верховного Суда Российской Федерации</w:t>
              </w:r>
            </w:hyperlink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ar-SA"/>
              </w:rPr>
              <w:t>Для освоения данной дисциплины требуются следующие</w:t>
            </w:r>
            <w:r w:rsidRPr="000D5F0A">
              <w:rPr>
                <w:rFonts w:ascii="Times New Roman" w:hAnsi="Times New Roman"/>
                <w:b/>
                <w:lang w:eastAsia="ar-SA"/>
              </w:rPr>
              <w:t>инструментальные и программные средства: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 xml:space="preserve">- аудитория, оборудованная компьютером и </w:t>
            </w:r>
            <w:proofErr w:type="spellStart"/>
            <w:r w:rsidRPr="000D5F0A">
              <w:rPr>
                <w:rFonts w:ascii="Times New Roman" w:hAnsi="Times New Roman"/>
                <w:lang w:eastAsia="ar-SA"/>
              </w:rPr>
              <w:t>мультимидийным</w:t>
            </w:r>
            <w:proofErr w:type="spellEnd"/>
            <w:r w:rsidRPr="000D5F0A">
              <w:rPr>
                <w:rFonts w:ascii="Times New Roman" w:hAnsi="Times New Roman"/>
                <w:lang w:eastAsia="ar-SA"/>
              </w:rPr>
              <w:t xml:space="preserve"> проектором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iCs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канал связи с Интернетом.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371" w:type="dxa"/>
          </w:tcPr>
          <w:p w:rsidR="00510F19" w:rsidRPr="0046608A" w:rsidRDefault="00510F19" w:rsidP="00002265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46608A">
              <w:rPr>
                <w:rFonts w:ascii="Times New Roman" w:hAnsi="Times New Roman"/>
              </w:rPr>
              <w:t xml:space="preserve">Опрос обучающихся, тестирование, разбор практических задач, моделирование практических ситуаций, проведение круглых столов,  подготовка докладов к практическим занятиям, </w:t>
            </w:r>
            <w:r w:rsidR="00A60E6F">
              <w:rPr>
                <w:rFonts w:ascii="Times New Roman" w:hAnsi="Times New Roman"/>
              </w:rPr>
              <w:t>круглым столам и конференциям.</w:t>
            </w:r>
          </w:p>
        </w:tc>
      </w:tr>
      <w:tr w:rsidR="00510F19" w:rsidRPr="000D5F0A" w:rsidTr="006F67EA">
        <w:trPr>
          <w:trHeight w:val="278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  <w:tc>
          <w:tcPr>
            <w:tcW w:w="7371" w:type="dxa"/>
            <w:vAlign w:val="center"/>
          </w:tcPr>
          <w:p w:rsidR="00510F19" w:rsidRPr="000D5F0A" w:rsidRDefault="00510F19" w:rsidP="006F67EA">
            <w:pPr>
              <w:tabs>
                <w:tab w:val="left" w:pos="643"/>
              </w:tabs>
              <w:suppressAutoHyphens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Зачет.</w:t>
            </w:r>
          </w:p>
        </w:tc>
      </w:tr>
    </w:tbl>
    <w:p w:rsidR="00510F19" w:rsidRDefault="00510F19" w:rsidP="00510F19"/>
    <w:p w:rsidR="00F34518" w:rsidRDefault="00F34518"/>
    <w:sectPr w:rsidR="00F34518" w:rsidSect="00F9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2FE"/>
    <w:multiLevelType w:val="hybridMultilevel"/>
    <w:tmpl w:val="9E16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F41"/>
    <w:rsid w:val="00002265"/>
    <w:rsid w:val="00025AA6"/>
    <w:rsid w:val="000B2AFD"/>
    <w:rsid w:val="00204019"/>
    <w:rsid w:val="004D6FE2"/>
    <w:rsid w:val="00510F19"/>
    <w:rsid w:val="00785DF6"/>
    <w:rsid w:val="00A5664B"/>
    <w:rsid w:val="00A60E6F"/>
    <w:rsid w:val="00B37F41"/>
    <w:rsid w:val="00F07C1E"/>
    <w:rsid w:val="00F34518"/>
    <w:rsid w:val="00F9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10F19"/>
    <w:pPr>
      <w:ind w:left="720"/>
    </w:pPr>
    <w:rPr>
      <w:rFonts w:cs="Calibri"/>
      <w:lang w:eastAsia="ru-RU"/>
    </w:rPr>
  </w:style>
  <w:style w:type="character" w:styleId="a5">
    <w:name w:val="Hyperlink"/>
    <w:rsid w:val="00510F19"/>
    <w:rPr>
      <w:color w:val="0000FF"/>
      <w:u w:val="single"/>
    </w:rPr>
  </w:style>
  <w:style w:type="character" w:customStyle="1" w:styleId="apple-converted-space">
    <w:name w:val="apple-converted-space"/>
    <w:rsid w:val="00510F19"/>
  </w:style>
  <w:style w:type="character" w:customStyle="1" w:styleId="a4">
    <w:name w:val="Абзац списка Знак"/>
    <w:link w:val="a3"/>
    <w:rsid w:val="00510F19"/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link w:val="ListParagraphChar"/>
    <w:rsid w:val="00A5664B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1"/>
    <w:locked/>
    <w:rsid w:val="00A5664B"/>
    <w:rPr>
      <w:rFonts w:ascii="Calibri" w:eastAsia="Times New Roman" w:hAnsi="Calibri" w:cs="Times New Roman"/>
    </w:rPr>
  </w:style>
  <w:style w:type="character" w:styleId="HTML">
    <w:name w:val="HTML Cite"/>
    <w:rsid w:val="00A5664B"/>
    <w:rPr>
      <w:i/>
    </w:rPr>
  </w:style>
  <w:style w:type="paragraph" w:customStyle="1" w:styleId="10">
    <w:name w:val="Обычный (веб)1"/>
    <w:basedOn w:val="a"/>
    <w:rsid w:val="00002265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10F19"/>
    <w:pPr>
      <w:ind w:left="720"/>
    </w:pPr>
    <w:rPr>
      <w:rFonts w:cs="Calibri"/>
      <w:lang w:eastAsia="ru-RU"/>
    </w:rPr>
  </w:style>
  <w:style w:type="character" w:styleId="a5">
    <w:name w:val="Hyperlink"/>
    <w:rsid w:val="00510F19"/>
    <w:rPr>
      <w:color w:val="0000FF"/>
      <w:u w:val="single"/>
    </w:rPr>
  </w:style>
  <w:style w:type="character" w:customStyle="1" w:styleId="apple-converted-space">
    <w:name w:val="apple-converted-space"/>
    <w:rsid w:val="00510F19"/>
  </w:style>
  <w:style w:type="character" w:customStyle="1" w:styleId="a4">
    <w:name w:val="Абзац списка Знак"/>
    <w:link w:val="a3"/>
    <w:rsid w:val="00510F19"/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link w:val="ListParagraphChar"/>
    <w:rsid w:val="00A5664B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1"/>
    <w:locked/>
    <w:rsid w:val="00A5664B"/>
    <w:rPr>
      <w:rFonts w:ascii="Calibri" w:eastAsia="Times New Roman" w:hAnsi="Calibri" w:cs="Times New Roman"/>
    </w:rPr>
  </w:style>
  <w:style w:type="character" w:styleId="HTML">
    <w:name w:val="HTML Cite"/>
    <w:rsid w:val="00A5664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1907" TargetMode="External"/><Relationship Id="rId13" Type="http://schemas.openxmlformats.org/officeDocument/2006/relationships/hyperlink" Target="http://www.vsrf.ru/catalog.php?c1=&#1054;%20&#1042;&#1077;&#1088;&#1093;&#1086;&#1074;&#1085;&#1086;&#1084;%20&#1057;&#1091;&#1076;&#1077;%20&#1056;&#1086;&#1089;&#1089;&#1080;&#1081;&#1089;&#1082;&#1086;&#1081;%20&#1060;&#1077;&#1076;&#1077;&#1088;&#1072;&#1094;&#1080;&#1080;&amp;c2=&#1055;&#1086;&#1083;&#1085;&#1086;&#1084;&#1086;&#1095;&#1080;&#1103;%20&#1042;&#1077;&#1088;&#1093;&#1086;&#1074;&#1085;&#1086;&#1075;&#1086;%20&#1057;&#1091;&#1076;&#1072;%20&#1056;&#1086;&#1089;&#1089;&#1080;&#1081;&#1089;&#1082;&#1086;&#1081;%20&#1060;&#1077;&#1076;&#1077;&#1088;&#1072;&#1094;&#1080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29981" TargetMode="External"/><Relationship Id="rId12" Type="http://schemas.openxmlformats.org/officeDocument/2006/relationships/hyperlink" Target="http://www.vs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1747" TargetMode="External"/><Relationship Id="rId11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sp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8</cp:revision>
  <dcterms:created xsi:type="dcterms:W3CDTF">2017-09-15T04:46:00Z</dcterms:created>
  <dcterms:modified xsi:type="dcterms:W3CDTF">2020-01-20T07:07:00Z</dcterms:modified>
</cp:coreProperties>
</file>