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AA" w:rsidRDefault="008F58CA" w:rsidP="008F58CA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F16E43">
        <w:rPr>
          <w:rFonts w:ascii="Times New Roman" w:hAnsi="Times New Roman"/>
          <w:b/>
          <w:bCs/>
          <w:sz w:val="28"/>
          <w:szCs w:val="28"/>
        </w:rPr>
        <w:t>Аннотация рабочей программы дисциплины</w:t>
      </w:r>
    </w:p>
    <w:p w:rsidR="008F58CA" w:rsidRPr="00F16E43" w:rsidRDefault="001443AA" w:rsidP="008F58CA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«Международное частное право»</w:t>
      </w:r>
      <w:r w:rsidR="008F58CA" w:rsidRPr="00F16E4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Spec="center" w:tblpY="2332"/>
        <w:tblW w:w="1020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10"/>
        <w:gridCol w:w="7797"/>
      </w:tblGrid>
      <w:tr w:rsidR="008F58CA" w:rsidRPr="00F16E43" w:rsidTr="008F58CA">
        <w:trPr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752" w:type="dxa"/>
            <w:vAlign w:val="center"/>
          </w:tcPr>
          <w:p w:rsidR="008F58CA" w:rsidRPr="008F234E" w:rsidRDefault="008F58CA" w:rsidP="00FB02DC">
            <w:pPr>
              <w:spacing w:after="0" w:line="240" w:lineRule="auto"/>
              <w:ind w:left="117" w:right="244" w:firstLine="239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Целью </w:t>
            </w:r>
            <w:r w:rsidR="00FB02DC" w:rsidRPr="008F234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изучения дисциплины «Международное частное право» является </w:t>
            </w:r>
            <w:r w:rsidR="00FB02DC" w:rsidRPr="008F234E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необходимого уровня знаний, умений, навыков, опыта деятельности в сфере коллизионного и материально-правового регулирования гражданско-правовых отношений, осложненных иностранным элементом</w:t>
            </w:r>
            <w:r w:rsidRPr="008F234E">
              <w:rPr>
                <w:noProof/>
                <w:sz w:val="24"/>
                <w:szCs w:val="24"/>
              </w:rPr>
              <w:t>,</w:t>
            </w:r>
            <w:r w:rsidRPr="008F234E">
              <w:rPr>
                <w:rFonts w:ascii="Times New Roman" w:hAnsi="Times New Roman"/>
                <w:noProof/>
                <w:sz w:val="24"/>
                <w:szCs w:val="24"/>
              </w:rPr>
              <w:t xml:space="preserve"> а также формирование компетенций, необходимых для освоения указанных знаний, умений и владения навыками</w:t>
            </w:r>
            <w:r w:rsidRPr="008F23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8CA" w:rsidRPr="00F16E43" w:rsidTr="008F58CA">
        <w:trPr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752" w:type="dxa"/>
            <w:vAlign w:val="center"/>
          </w:tcPr>
          <w:p w:rsidR="00FB02DC" w:rsidRPr="008F234E" w:rsidRDefault="00FB02DC" w:rsidP="00FB02D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Учебная дисциплина </w:t>
            </w: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«Международное частное право»</w:t>
            </w:r>
            <w:r w:rsidRPr="008F23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входит в </w:t>
            </w:r>
            <w:r w:rsidRPr="00CF16A6">
              <w:rPr>
                <w:rFonts w:ascii="Times New Roman" w:hAnsi="Times New Roman" w:cs="Times New Roman"/>
                <w:iCs/>
                <w:sz w:val="24"/>
                <w:szCs w:val="24"/>
              </w:rPr>
              <w:t>Базовую часть (</w:t>
            </w:r>
            <w:r w:rsidR="00CF16A6" w:rsidRPr="00CF16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="00CF16A6" w:rsidRPr="00CF16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CF16A6" w:rsidRPr="00CF16A6">
              <w:rPr>
                <w:rFonts w:ascii="Times New Roman" w:hAnsi="Times New Roman" w:cs="Times New Roman"/>
                <w:sz w:val="24"/>
                <w:szCs w:val="24"/>
              </w:rPr>
              <w:t>.Б.46</w:t>
            </w:r>
            <w:r w:rsidRPr="00CF16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23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F234E">
              <w:rPr>
                <w:rFonts w:ascii="Times New Roman" w:hAnsi="Times New Roman"/>
                <w:noProof/>
                <w:sz w:val="24"/>
                <w:szCs w:val="24"/>
              </w:rPr>
              <w:t>учебного плана по  специальности 40.05.04  Судебная и прокурорская</w:t>
            </w:r>
            <w:r w:rsidR="00CF16A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CF16A6" w:rsidRPr="008F234E">
              <w:rPr>
                <w:rFonts w:ascii="Times New Roman" w:hAnsi="Times New Roman"/>
                <w:noProof/>
                <w:sz w:val="24"/>
                <w:szCs w:val="24"/>
              </w:rPr>
              <w:t xml:space="preserve"> деятельность</w:t>
            </w:r>
            <w:r w:rsidR="00CF16A6">
              <w:rPr>
                <w:rFonts w:ascii="Times New Roman" w:hAnsi="Times New Roman"/>
                <w:noProof/>
                <w:sz w:val="24"/>
                <w:szCs w:val="24"/>
              </w:rPr>
              <w:t>, специализация №2 «Прокурорская деятельность»</w:t>
            </w:r>
            <w:r w:rsidRPr="008F234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F23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находится в логической и содержательно-методической связи с другими дисциплинами. </w:t>
            </w:r>
          </w:p>
          <w:p w:rsidR="008F58CA" w:rsidRPr="008F234E" w:rsidRDefault="00FB02DC" w:rsidP="00CF16A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34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Учебная дисциплина содержательно и логически связана с другими учебными дисциплинами, изучаемыми студентами. Предшествуют освоению студентами данной дисциплины такие учебные дисциплины, как «Теория государства и права», «Гражданское право», «Гражданский процесс» и другие. </w:t>
            </w:r>
          </w:p>
        </w:tc>
      </w:tr>
      <w:tr w:rsidR="008F58CA" w:rsidRPr="00F16E43" w:rsidTr="008F58CA">
        <w:trPr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752" w:type="dxa"/>
            <w:vAlign w:val="center"/>
          </w:tcPr>
          <w:p w:rsidR="008F58CA" w:rsidRPr="008F234E" w:rsidRDefault="008F58CA" w:rsidP="008F58CA">
            <w:pPr>
              <w:tabs>
                <w:tab w:val="left" w:pos="335"/>
              </w:tabs>
              <w:spacing w:after="0" w:line="240" w:lineRule="auto"/>
              <w:ind w:left="117" w:right="244" w:firstLine="23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 xml:space="preserve">В результате освоения дисциплины </w:t>
            </w:r>
            <w:r w:rsidRPr="008F234E">
              <w:rPr>
                <w:rFonts w:ascii="Times New Roman" w:hAnsi="Times New Roman"/>
                <w:noProof/>
                <w:sz w:val="24"/>
                <w:szCs w:val="24"/>
              </w:rPr>
              <w:t xml:space="preserve">обучающийся </w:t>
            </w:r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 xml:space="preserve">должен обладать следующими компетенциями: </w:t>
            </w:r>
          </w:p>
          <w:p w:rsidR="00FB02DC" w:rsidRPr="008F234E" w:rsidRDefault="00FB02DC" w:rsidP="00FB02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2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способностью 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</w:t>
            </w:r>
            <w:proofErr w:type="gramEnd"/>
            <w:r w:rsidRPr="008F2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8F234E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Российская Федерация (ОПК-1);</w:t>
            </w:r>
          </w:p>
          <w:p w:rsidR="00FB02DC" w:rsidRPr="008F234E" w:rsidRDefault="00FB02DC" w:rsidP="00FB02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- способностью осуществлять профессиональную деятельность в сфере международно-правового сотрудничества (ПК-6);</w:t>
            </w:r>
          </w:p>
          <w:p w:rsidR="00FB02DC" w:rsidRPr="008F234E" w:rsidRDefault="00FB02DC" w:rsidP="00FB02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- способность эффективно осуществлять профессиональную деятельность, обеспечивая защиту прав и законных интересов человека и гражданина, юридических лиц, общества и государства, защиту частной, государственной, муниципальной и иных форм собственности (ПК-14);</w:t>
            </w:r>
          </w:p>
          <w:p w:rsidR="00FB02DC" w:rsidRPr="008F234E" w:rsidRDefault="00FB02DC" w:rsidP="00FB02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- способностью анализировать правотворческую, правоприменительную, правоохранительную и правозащитную практику, научную информацию, отечественный и зарубежный опыт в области права (ПК-28).</w:t>
            </w:r>
          </w:p>
          <w:p w:rsidR="008F58CA" w:rsidRPr="008F234E" w:rsidRDefault="008F58CA" w:rsidP="008F58CA">
            <w:pPr>
              <w:tabs>
                <w:tab w:val="left" w:pos="335"/>
              </w:tabs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8CA" w:rsidRPr="00F16E43" w:rsidTr="008F58CA">
        <w:trPr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752" w:type="dxa"/>
            <w:vAlign w:val="center"/>
          </w:tcPr>
          <w:p w:rsidR="008F58CA" w:rsidRPr="008F234E" w:rsidRDefault="008F58CA" w:rsidP="008F58CA">
            <w:pPr>
              <w:tabs>
                <w:tab w:val="left" w:pos="-510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 xml:space="preserve">В результате освоения дисциплины </w:t>
            </w:r>
            <w:r w:rsidRPr="008F234E">
              <w:rPr>
                <w:rFonts w:ascii="Times New Roman" w:hAnsi="Times New Roman"/>
                <w:noProof/>
                <w:sz w:val="24"/>
                <w:szCs w:val="24"/>
              </w:rPr>
              <w:t xml:space="preserve">обучающийся </w:t>
            </w:r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>должен:</w:t>
            </w:r>
          </w:p>
          <w:p w:rsidR="00FB02DC" w:rsidRPr="008F234E" w:rsidRDefault="00FB02DC" w:rsidP="00CF16A6">
            <w:pPr>
              <w:tabs>
                <w:tab w:val="left" w:pos="305"/>
              </w:tabs>
              <w:spacing w:after="0"/>
              <w:ind w:firstLine="709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основные институты международного частного права, их роль и значение; правила выбора права, применимого в целях регулирования частноправовых отношений, осложненных иностранным элементом; случаи применения частного права иностранных государств; основы коллизионного и материально-правового регулирования отношений частноправового характера с участием иностранных лиц или осложненных иным иностранным элементом;</w:t>
            </w:r>
            <w:r w:rsidRPr="008F23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FB02DC" w:rsidRPr="008F234E" w:rsidRDefault="00FB02DC" w:rsidP="00CF16A6">
            <w:pPr>
              <w:tabs>
                <w:tab w:val="left" w:pos="305"/>
              </w:tabs>
              <w:spacing w:after="0"/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Уметь:</w:t>
            </w: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источниками международного частного права; анализировать изменения в законодательстве; толковать и применять нормы международного частного права; разрешать правовые проблемы, возникающие в сфере отношений, осложненных иностранным элементом; </w:t>
            </w:r>
          </w:p>
          <w:p w:rsidR="008F58CA" w:rsidRPr="008F234E" w:rsidRDefault="00FB02DC" w:rsidP="00CF16A6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3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Владеть: </w:t>
            </w:r>
            <w:r w:rsidRPr="008F234E">
              <w:rPr>
                <w:rFonts w:ascii="Times New Roman" w:hAnsi="Times New Roman" w:cs="Times New Roman"/>
                <w:sz w:val="24"/>
                <w:szCs w:val="24"/>
              </w:rPr>
              <w:t>навыками юридически правильно квалифицировать факты и обстоятельства, разрешения правовых проблем, возникающих в сфере отношений, осложненных иностранным элементом.</w:t>
            </w:r>
          </w:p>
        </w:tc>
      </w:tr>
      <w:tr w:rsidR="008F58CA" w:rsidRPr="00F16E43" w:rsidTr="008F58CA">
        <w:trPr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7752" w:type="dxa"/>
            <w:vAlign w:val="center"/>
          </w:tcPr>
          <w:p w:rsidR="00FB02DC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Понятие, предмет, методы, система и источники международного частного права. Унифицированные нормы в МЧП 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>2.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Коллизионные нормы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>3.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Общие понятия международного частного права</w:t>
            </w:r>
          </w:p>
          <w:p w:rsidR="00FB02DC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Физические лица как субъекты международного частного права </w:t>
            </w:r>
          </w:p>
          <w:p w:rsidR="00FB02DC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>5.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Юридические лица в международном частном праве 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Государство как субъект международного частного права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Право собственности и иные вещные права в МЧП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Сделки и договорные обязательства в международном частном праве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Международные перевозки грузов, пассажиров и их багажа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Международные денежные обязательства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>11.</w:t>
            </w:r>
            <w:r w:rsidR="00FB02DC" w:rsidRPr="008F234E">
              <w:rPr>
                <w:sz w:val="24"/>
                <w:szCs w:val="24"/>
              </w:rPr>
              <w:t xml:space="preserve">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>Внедоговорные обязательства, осложненные иностранным элементом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FB02DC" w:rsidRPr="008F234E">
              <w:rPr>
                <w:rFonts w:ascii="Times New Roman" w:hAnsi="Times New Roman"/>
                <w:sz w:val="24"/>
                <w:szCs w:val="24"/>
              </w:rPr>
              <w:t xml:space="preserve"> Интеллектуальная собственность в международном частном праве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="00612F6C" w:rsidRPr="008F234E">
              <w:rPr>
                <w:rFonts w:ascii="Times New Roman" w:hAnsi="Times New Roman"/>
                <w:sz w:val="24"/>
                <w:szCs w:val="24"/>
              </w:rPr>
              <w:t xml:space="preserve"> Трудовые отношения, осложненные иностранным элементом</w:t>
            </w:r>
          </w:p>
          <w:p w:rsidR="00612F6C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="00612F6C" w:rsidRPr="008F234E">
              <w:rPr>
                <w:rFonts w:ascii="Times New Roman" w:hAnsi="Times New Roman"/>
                <w:sz w:val="24"/>
                <w:szCs w:val="24"/>
              </w:rPr>
              <w:t xml:space="preserve"> Семейные отношения в МЧП </w:t>
            </w:r>
          </w:p>
          <w:p w:rsidR="008F58CA" w:rsidRPr="008F234E" w:rsidRDefault="008F58CA" w:rsidP="008F58C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="00612F6C" w:rsidRPr="008F234E">
              <w:rPr>
                <w:rFonts w:ascii="Times New Roman" w:hAnsi="Times New Roman"/>
                <w:sz w:val="24"/>
                <w:szCs w:val="24"/>
              </w:rPr>
              <w:t xml:space="preserve"> Наследственные отношения, осложненные иностранным элементом</w:t>
            </w:r>
          </w:p>
          <w:p w:rsidR="008F58CA" w:rsidRPr="008F234E" w:rsidRDefault="008F58CA" w:rsidP="00CF16A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="00612F6C" w:rsidRPr="008F234E">
              <w:rPr>
                <w:rFonts w:ascii="Times New Roman" w:hAnsi="Times New Roman"/>
                <w:sz w:val="24"/>
                <w:szCs w:val="24"/>
              </w:rPr>
              <w:t xml:space="preserve"> Международный гражданский процесс. Международный коммерческий арбитраж</w:t>
            </w:r>
          </w:p>
        </w:tc>
      </w:tr>
      <w:tr w:rsidR="008F58CA" w:rsidRPr="00F16E43" w:rsidTr="008F58CA">
        <w:trPr>
          <w:trHeight w:val="516"/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752" w:type="dxa"/>
            <w:vAlign w:val="center"/>
          </w:tcPr>
          <w:p w:rsidR="008F58CA" w:rsidRPr="008F234E" w:rsidRDefault="008F58CA" w:rsidP="008F58CA">
            <w:pPr>
              <w:tabs>
                <w:tab w:val="left" w:pos="-3853"/>
              </w:tabs>
              <w:spacing w:after="0" w:line="240" w:lineRule="auto"/>
              <w:ind w:left="117" w:right="244" w:firstLine="2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34E">
              <w:rPr>
                <w:rFonts w:ascii="Times New Roman" w:hAnsi="Times New Roman"/>
                <w:b/>
                <w:i/>
                <w:sz w:val="24"/>
                <w:szCs w:val="24"/>
              </w:rPr>
              <w:t>Основная  литература:</w:t>
            </w:r>
          </w:p>
          <w:p w:rsidR="00612F6C" w:rsidRPr="008F234E" w:rsidRDefault="00612F6C" w:rsidP="00612F6C">
            <w:pPr>
              <w:pStyle w:val="a4"/>
              <w:numPr>
                <w:ilvl w:val="0"/>
                <w:numId w:val="1"/>
              </w:numPr>
              <w:contextualSpacing/>
              <w:jc w:val="both"/>
              <w:rPr>
                <w:sz w:val="24"/>
                <w:szCs w:val="24"/>
              </w:rPr>
            </w:pPr>
            <w:r w:rsidRPr="00CF16A6">
              <w:rPr>
                <w:sz w:val="24"/>
                <w:szCs w:val="24"/>
                <w:shd w:val="clear" w:color="auto" w:fill="FFFFFF"/>
              </w:rPr>
              <w:t xml:space="preserve">Международное частное право : учебник для магистров / И. В. </w:t>
            </w:r>
            <w:proofErr w:type="spellStart"/>
            <w:r w:rsidRPr="00CF16A6">
              <w:rPr>
                <w:sz w:val="24"/>
                <w:szCs w:val="24"/>
                <w:shd w:val="clear" w:color="auto" w:fill="FFFFFF"/>
              </w:rPr>
              <w:t>Гетьман-Павлова</w:t>
            </w:r>
            <w:proofErr w:type="spellEnd"/>
            <w:r w:rsidRPr="00CF16A6">
              <w:rPr>
                <w:sz w:val="24"/>
                <w:szCs w:val="24"/>
                <w:shd w:val="clear" w:color="auto" w:fill="FFFFFF"/>
              </w:rPr>
              <w:t xml:space="preserve">. — 4-е изд., </w:t>
            </w:r>
            <w:proofErr w:type="spellStart"/>
            <w:r w:rsidRPr="00CF16A6">
              <w:rPr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F16A6">
              <w:rPr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CF16A6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16A6">
              <w:rPr>
                <w:sz w:val="24"/>
                <w:szCs w:val="24"/>
                <w:shd w:val="clear" w:color="auto" w:fill="FFFFFF"/>
              </w:rPr>
              <w:t xml:space="preserve">, 2016. — 959 </w:t>
            </w:r>
            <w:proofErr w:type="gramStart"/>
            <w:r w:rsidRPr="00CF16A6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CF16A6">
              <w:rPr>
                <w:sz w:val="24"/>
                <w:szCs w:val="24"/>
                <w:shd w:val="clear" w:color="auto" w:fill="FFFFFF"/>
              </w:rPr>
              <w:t>. — (Магистр). — ISBN 978-5-9916-6586-5. — Текст</w:t>
            </w:r>
            <w:proofErr w:type="gramStart"/>
            <w:r w:rsidRPr="00CF16A6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CF16A6">
              <w:rPr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CF16A6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F16A6">
              <w:rPr>
                <w:sz w:val="24"/>
                <w:szCs w:val="24"/>
                <w:shd w:val="clear" w:color="auto" w:fill="FFFFFF"/>
              </w:rPr>
              <w:t xml:space="preserve"> [сайт]. — URL</w:t>
            </w:r>
            <w:r w:rsidRPr="008F234E">
              <w:rPr>
                <w:sz w:val="24"/>
                <w:szCs w:val="24"/>
                <w:shd w:val="clear" w:color="auto" w:fill="FFFFFF"/>
              </w:rPr>
              <w:t>:</w:t>
            </w:r>
            <w:hyperlink r:id="rId5" w:tgtFrame="_blank" w:history="1">
              <w:r w:rsidRPr="008F234E">
                <w:rPr>
                  <w:rStyle w:val="a3"/>
                  <w:sz w:val="24"/>
                  <w:szCs w:val="24"/>
                  <w:shd w:val="clear" w:color="auto" w:fill="FFFFFF"/>
                </w:rPr>
                <w:t>https://biblio-online.ru/bcode/390547</w:t>
              </w:r>
            </w:hyperlink>
          </w:p>
          <w:p w:rsidR="00612F6C" w:rsidRPr="008F234E" w:rsidRDefault="00612F6C" w:rsidP="00612F6C">
            <w:pPr>
              <w:pStyle w:val="a4"/>
              <w:numPr>
                <w:ilvl w:val="0"/>
                <w:numId w:val="1"/>
              </w:numPr>
              <w:contextualSpacing/>
              <w:jc w:val="both"/>
              <w:rPr>
                <w:sz w:val="24"/>
                <w:szCs w:val="24"/>
              </w:rPr>
            </w:pPr>
            <w:r w:rsidRPr="008F234E">
              <w:rPr>
                <w:sz w:val="24"/>
                <w:szCs w:val="24"/>
                <w:shd w:val="clear" w:color="auto" w:fill="FFFFFF"/>
              </w:rPr>
              <w:t>Международное частное право в 3 т. Том 1 общая часть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учебник для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 и магистратуры / И. В.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Гетьман-Павлова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. — 5-е изд.,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>, 2019. — 249 с. — (Высшее образование). — ISBN 978-5-534-01969-8. — Текст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 [сайт]. — URL:</w:t>
            </w:r>
            <w:hyperlink r:id="rId6" w:tgtFrame="_blank" w:history="1">
              <w:r w:rsidRPr="008F234E">
                <w:rPr>
                  <w:rStyle w:val="a3"/>
                  <w:sz w:val="24"/>
                  <w:szCs w:val="24"/>
                  <w:shd w:val="clear" w:color="auto" w:fill="FFFFFF"/>
                </w:rPr>
                <w:t>https://biblio-online.ru/bcode/434474</w:t>
              </w:r>
            </w:hyperlink>
          </w:p>
          <w:p w:rsidR="00612F6C" w:rsidRPr="008F234E" w:rsidRDefault="00612F6C" w:rsidP="00612F6C">
            <w:pPr>
              <w:pStyle w:val="a4"/>
              <w:numPr>
                <w:ilvl w:val="0"/>
                <w:numId w:val="1"/>
              </w:numPr>
              <w:contextualSpacing/>
              <w:jc w:val="both"/>
              <w:rPr>
                <w:sz w:val="24"/>
                <w:szCs w:val="24"/>
              </w:rPr>
            </w:pPr>
            <w:r w:rsidRPr="008F234E">
              <w:rPr>
                <w:sz w:val="24"/>
                <w:szCs w:val="24"/>
                <w:shd w:val="clear" w:color="auto" w:fill="FFFFFF"/>
              </w:rPr>
              <w:t>Международное частное право в 3 т. Том 2. Особенная часть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учебник для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 и магистратуры / И. В.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Гетьман-Павлова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. — 5-е изд.,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. и доп. — Москва : 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>, 2019. — 396 с. — (Бакалавр и магистр.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>Академический курс).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— ISBN 978-5-534-01972-8. — Текст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 [сайт]. — URL:</w:t>
            </w:r>
            <w:hyperlink r:id="rId7" w:tgtFrame="_blank" w:history="1">
              <w:r w:rsidRPr="008F234E">
                <w:rPr>
                  <w:rStyle w:val="a3"/>
                  <w:sz w:val="24"/>
                  <w:szCs w:val="24"/>
                  <w:shd w:val="clear" w:color="auto" w:fill="FFFFFF"/>
                </w:rPr>
                <w:t>https://biblio-online.ru/bcode/434476</w:t>
              </w:r>
            </w:hyperlink>
          </w:p>
          <w:p w:rsidR="00612F6C" w:rsidRPr="008F234E" w:rsidRDefault="00612F6C" w:rsidP="00612F6C">
            <w:pPr>
              <w:pStyle w:val="a4"/>
              <w:numPr>
                <w:ilvl w:val="0"/>
                <w:numId w:val="1"/>
              </w:numPr>
              <w:contextualSpacing/>
              <w:jc w:val="both"/>
              <w:rPr>
                <w:sz w:val="24"/>
                <w:szCs w:val="24"/>
              </w:rPr>
            </w:pPr>
            <w:r w:rsidRPr="008F234E">
              <w:rPr>
                <w:sz w:val="24"/>
                <w:szCs w:val="24"/>
                <w:shd w:val="clear" w:color="auto" w:fill="FFFFFF"/>
              </w:rPr>
              <w:t>Международное частное право в 3 т. Том 3. Материально-процессуальные и процессуальные отрасли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учебник для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 и магистратуры / И. В.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Гетьман-Павлова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. — 5-е изд.,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. и доп. — Москва : 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>, 2019. — 212 с. — (Бакалавр и магистр.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>Академический курс).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— ISBN 978-5-534-01974-2. — Текст</w:t>
            </w:r>
            <w:proofErr w:type="gramStart"/>
            <w:r w:rsidRPr="008F234E">
              <w:rPr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F234E">
              <w:rPr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8F234E">
              <w:rPr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F234E">
              <w:rPr>
                <w:sz w:val="24"/>
                <w:szCs w:val="24"/>
                <w:shd w:val="clear" w:color="auto" w:fill="FFFFFF"/>
              </w:rPr>
              <w:t xml:space="preserve"> [сайт]. — URL:</w:t>
            </w:r>
            <w:hyperlink r:id="rId8" w:tgtFrame="_blank" w:history="1">
              <w:r w:rsidRPr="008F234E">
                <w:rPr>
                  <w:rStyle w:val="a3"/>
                  <w:sz w:val="24"/>
                  <w:szCs w:val="24"/>
                  <w:shd w:val="clear" w:color="auto" w:fill="FFFFFF"/>
                </w:rPr>
                <w:t>https://biblio-online.ru/bcode/434477</w:t>
              </w:r>
            </w:hyperlink>
            <w:r w:rsidRPr="008F234E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8F58CA" w:rsidRPr="008F234E" w:rsidRDefault="008F58CA" w:rsidP="008F58CA">
            <w:pPr>
              <w:tabs>
                <w:tab w:val="left" w:pos="-385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F58CA" w:rsidRPr="008F234E" w:rsidRDefault="008F58CA" w:rsidP="008F58CA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left="117" w:right="244" w:firstLine="23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23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lastRenderedPageBreak/>
              <w:t xml:space="preserve">Программное обеспечение и </w:t>
            </w:r>
            <w:proofErr w:type="gramStart"/>
            <w:r w:rsidRPr="008F23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Интернет–ресурсы</w:t>
            </w:r>
            <w:proofErr w:type="gramEnd"/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8F58CA" w:rsidRPr="008F234E" w:rsidRDefault="008F58CA" w:rsidP="008F58CA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right="24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</w:t>
            </w:r>
            <w:proofErr w:type="spellStart"/>
            <w:r w:rsidRPr="008F234E">
              <w:rPr>
                <w:rFonts w:ascii="Times New Roman" w:hAnsi="Times New Roman"/>
                <w:sz w:val="24"/>
                <w:szCs w:val="24"/>
              </w:rPr>
              <w:t>MicrosoftWord</w:t>
            </w:r>
            <w:proofErr w:type="spellEnd"/>
            <w:r w:rsidRPr="008F23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234E">
              <w:rPr>
                <w:rFonts w:ascii="Times New Roman" w:hAnsi="Times New Roman"/>
                <w:sz w:val="24"/>
                <w:szCs w:val="24"/>
              </w:rPr>
              <w:t>MicrosoftExcel</w:t>
            </w:r>
            <w:proofErr w:type="spellEnd"/>
            <w:r w:rsidRPr="008F234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 w:rsidRPr="008F234E">
              <w:rPr>
                <w:rFonts w:ascii="Times New Roman" w:hAnsi="Times New Roman"/>
                <w:sz w:val="24"/>
                <w:szCs w:val="24"/>
              </w:rPr>
              <w:t>MicrosoftPowerPoint</w:t>
            </w:r>
            <w:proofErr w:type="spellEnd"/>
            <w:r w:rsidRPr="008F234E">
              <w:rPr>
                <w:rFonts w:ascii="Times New Roman" w:hAnsi="Times New Roman"/>
                <w:sz w:val="24"/>
                <w:szCs w:val="24"/>
              </w:rPr>
              <w:t>, правовые системы «</w:t>
            </w:r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>Консультант Плюс», «Гарант»</w:t>
            </w:r>
          </w:p>
          <w:p w:rsidR="008F58CA" w:rsidRPr="008F234E" w:rsidRDefault="00EB51FB" w:rsidP="008F58CA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8F58CA" w:rsidRPr="008F234E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http://www.vsrf.ru/</w:t>
              </w:r>
            </w:hyperlink>
            <w:r w:rsidR="008F58CA" w:rsidRPr="008F234E">
              <w:rPr>
                <w:rFonts w:ascii="Times New Roman" w:hAnsi="Times New Roman"/>
                <w:sz w:val="24"/>
                <w:szCs w:val="24"/>
              </w:rPr>
              <w:t xml:space="preserve"> официальный сайт </w:t>
            </w:r>
            <w:hyperlink r:id="rId10" w:history="1">
              <w:r w:rsidR="008F58CA" w:rsidRPr="008F234E">
                <w:rPr>
                  <w:rStyle w:val="a3"/>
                  <w:rFonts w:ascii="Times New Roman" w:hAnsi="Times New Roman"/>
                  <w:sz w:val="24"/>
                  <w:szCs w:val="24"/>
                </w:rPr>
                <w:t>Верховного Суда Российской Федерации</w:t>
              </w:r>
            </w:hyperlink>
          </w:p>
          <w:p w:rsidR="008F58CA" w:rsidRPr="008F234E" w:rsidRDefault="008F58CA" w:rsidP="008F58CA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11" w:history="1">
              <w:r w:rsidRPr="008F234E">
                <w:rPr>
                  <w:rStyle w:val="a3"/>
                  <w:rFonts w:ascii="Times New Roman" w:eastAsia="Calibri" w:hAnsi="Times New Roman"/>
                  <w:sz w:val="24"/>
                  <w:szCs w:val="24"/>
                </w:rPr>
                <w:t>www.duma.gov.ru</w:t>
              </w:r>
            </w:hyperlink>
            <w:r w:rsidRPr="008F234E">
              <w:rPr>
                <w:rFonts w:ascii="Times New Roman" w:hAnsi="Times New Roman"/>
                <w:sz w:val="24"/>
                <w:szCs w:val="24"/>
              </w:rPr>
              <w:t xml:space="preserve">   официальный сайт Государственной Думы    Федерального Собрания РФ (содержит информацию о структуре, составе    и деятельности Государственной Думы, в том числе сведения о ходе    законопроектной работы, тексты законопроектов, находящихся на    рассмотрении в Государственной Думе)</w:t>
            </w:r>
          </w:p>
        </w:tc>
      </w:tr>
      <w:tr w:rsidR="008F58CA" w:rsidRPr="00F16E43" w:rsidTr="008F58CA">
        <w:trPr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752" w:type="dxa"/>
            <w:vAlign w:val="center"/>
          </w:tcPr>
          <w:p w:rsidR="008F58CA" w:rsidRPr="008F234E" w:rsidRDefault="008F58CA" w:rsidP="008F58CA">
            <w:pPr>
              <w:tabs>
                <w:tab w:val="left" w:pos="219"/>
              </w:tabs>
              <w:spacing w:after="0" w:line="240" w:lineRule="auto"/>
              <w:ind w:left="117" w:right="244" w:firstLine="2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>Тестовые задания, деловая игра, решение практических задач, круглый стол, дискуссия, доклады, составление процессуальных документов</w:t>
            </w:r>
            <w:bookmarkStart w:id="0" w:name="_GoBack"/>
            <w:bookmarkEnd w:id="0"/>
            <w:r w:rsidRPr="008F234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F58CA" w:rsidRPr="00F16E43" w:rsidTr="008F58CA">
        <w:trPr>
          <w:trHeight w:val="133"/>
          <w:tblCellSpacing w:w="15" w:type="dxa"/>
        </w:trPr>
        <w:tc>
          <w:tcPr>
            <w:tcW w:w="2365" w:type="dxa"/>
            <w:vAlign w:val="center"/>
          </w:tcPr>
          <w:p w:rsidR="008F58CA" w:rsidRPr="00F16E43" w:rsidRDefault="008F58CA" w:rsidP="008F58C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752" w:type="dxa"/>
            <w:vAlign w:val="center"/>
          </w:tcPr>
          <w:p w:rsidR="008F58CA" w:rsidRPr="008F234E" w:rsidRDefault="00612F6C" w:rsidP="008F58CA">
            <w:pPr>
              <w:tabs>
                <w:tab w:val="left" w:pos="275"/>
              </w:tabs>
              <w:spacing w:after="0" w:line="240" w:lineRule="auto"/>
              <w:ind w:left="117" w:right="244" w:firstLine="23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F234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8F58CA" w:rsidRPr="00F16E43" w:rsidRDefault="008F58CA" w:rsidP="008F58CA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F16E4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F58CA" w:rsidRDefault="008F58CA" w:rsidP="008F58CA"/>
    <w:p w:rsidR="008F58CA" w:rsidRDefault="008F58CA" w:rsidP="008F58CA">
      <w:pPr>
        <w:ind w:left="-851"/>
      </w:pPr>
    </w:p>
    <w:sectPr w:rsidR="008F58CA" w:rsidSect="008F5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C6310"/>
    <w:multiLevelType w:val="hybridMultilevel"/>
    <w:tmpl w:val="313AE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58CA"/>
    <w:rsid w:val="001443AA"/>
    <w:rsid w:val="00612F6C"/>
    <w:rsid w:val="008F234E"/>
    <w:rsid w:val="008F58CA"/>
    <w:rsid w:val="00CF16A6"/>
    <w:rsid w:val="00D21085"/>
    <w:rsid w:val="00EB51FB"/>
    <w:rsid w:val="00FB0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8F58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8F58CA"/>
    <w:rPr>
      <w:rFonts w:ascii="Calibri" w:eastAsia="Calibri" w:hAnsi="Calibri" w:cs="Times New Roman"/>
    </w:rPr>
  </w:style>
  <w:style w:type="paragraph" w:customStyle="1" w:styleId="2">
    <w:name w:val="Без интервала2"/>
    <w:rsid w:val="008F58CA"/>
    <w:pPr>
      <w:spacing w:after="0" w:line="240" w:lineRule="auto"/>
    </w:pPr>
    <w:rPr>
      <w:rFonts w:ascii="Calibri" w:eastAsia="Calibri" w:hAnsi="Calibri" w:cs="Times New Roman"/>
    </w:rPr>
  </w:style>
  <w:style w:type="character" w:styleId="a3">
    <w:name w:val="Hyperlink"/>
    <w:rsid w:val="008F58CA"/>
    <w:rPr>
      <w:color w:val="0000FF"/>
      <w:u w:val="single"/>
    </w:rPr>
  </w:style>
  <w:style w:type="paragraph" w:customStyle="1" w:styleId="10">
    <w:name w:val="Абзац списка1"/>
    <w:basedOn w:val="a"/>
    <w:link w:val="ListParagraphChar"/>
    <w:rsid w:val="008F58CA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0"/>
    <w:locked/>
    <w:rsid w:val="008F58CA"/>
    <w:rPr>
      <w:rFonts w:ascii="Calibri" w:eastAsia="Times New Roman" w:hAnsi="Calibri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612F6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44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447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4474" TargetMode="External"/><Relationship Id="rId11" Type="http://schemas.openxmlformats.org/officeDocument/2006/relationships/hyperlink" Target="http://www.duma.gov.ru" TargetMode="External"/><Relationship Id="rId5" Type="http://schemas.openxmlformats.org/officeDocument/2006/relationships/hyperlink" Target="https://biblio-online.ru/bcode/390547" TargetMode="External"/><Relationship Id="rId10" Type="http://schemas.openxmlformats.org/officeDocument/2006/relationships/hyperlink" Target="http://www.vsrf.ru/catalog.php?c1=&#1054;%20&#1042;&#1077;&#1088;&#1093;&#1086;&#1074;&#1085;&#1086;&#1084;%20&#1057;&#1091;&#1076;&#1077;%20&#1056;&#1086;&#1089;&#1089;&#1080;&#1081;&#1089;&#1082;&#1086;&#1081;%20&#1060;&#1077;&#1076;&#1077;&#1088;&#1072;&#1094;&#1080;&#1080;&amp;c2=&#1055;&#1086;&#1083;&#1085;&#1086;&#1084;&#1086;&#1095;&#1080;&#1103;%20&#1042;&#1077;&#1088;&#1093;&#1086;&#1074;&#1085;&#1086;&#1075;&#1086;%20&#1057;&#1091;&#1076;&#1072;%20&#1056;&#1086;&#1089;&#1089;&#1080;&#1081;&#1089;&#1082;&#1086;&#1081;%20&#1060;&#1077;&#1076;&#1077;&#1088;&#1072;&#1094;&#1080;&#108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s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Administrator</cp:lastModifiedBy>
  <cp:revision>5</cp:revision>
  <dcterms:created xsi:type="dcterms:W3CDTF">2019-10-13T18:45:00Z</dcterms:created>
  <dcterms:modified xsi:type="dcterms:W3CDTF">2019-10-24T09:57:00Z</dcterms:modified>
</cp:coreProperties>
</file>