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F476B">
        <w:rPr>
          <w:rFonts w:ascii="Times New Roman" w:hAnsi="Times New Roman" w:cs="Times New Roman"/>
          <w:b/>
          <w:bCs/>
          <w:sz w:val="28"/>
          <w:szCs w:val="28"/>
        </w:rPr>
        <w:t>ГРАЖДАНСКОЕ ПРАВО. ПЕРВАЯ ЧАСТЬ</w:t>
      </w:r>
      <w:r w:rsidRPr="009F71E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71EE" w:rsidRPr="009F71EE" w:rsidRDefault="009F71EE" w:rsidP="009F71EE">
      <w:pPr>
        <w:spacing w:before="12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DF476B" w:rsidRDefault="00DF476B" w:rsidP="00DF476B">
            <w:pPr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F476B">
              <w:rPr>
                <w:rFonts w:ascii="Times New Roman" w:hAnsi="Times New Roman" w:cs="Times New Roman"/>
              </w:rPr>
              <w:t xml:space="preserve">Приобретение </w:t>
            </w:r>
            <w:proofErr w:type="gramStart"/>
            <w:r w:rsidRPr="00DF476B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DF476B">
              <w:rPr>
                <w:rFonts w:ascii="Times New Roman" w:hAnsi="Times New Roman" w:cs="Times New Roman"/>
              </w:rPr>
              <w:t xml:space="preserve"> теоретических знаний в области гражданского права, а также практических навыков, необходимых для  успешного осуществления профессиональной деятельности, формирование у студентов базовых знаний и  развитие юридического мышления в сфере гражданско-правовых отношений. В результате изучения курса «Гражданское право</w:t>
            </w:r>
            <w:r w:rsidR="00976652">
              <w:rPr>
                <w:rFonts w:ascii="Times New Roman" w:hAnsi="Times New Roman" w:cs="Times New Roman"/>
              </w:rPr>
              <w:t>. Первая часть</w:t>
            </w:r>
            <w:r w:rsidRPr="00DF476B">
              <w:rPr>
                <w:rFonts w:ascii="Times New Roman" w:hAnsi="Times New Roman" w:cs="Times New Roman"/>
              </w:rPr>
              <w:t xml:space="preserve">» обучающиеся должны изучить современное состояние и актуальные проблемы правового регулирования отношений, возникающих в процессе имущественных, личных (неимущественных) тесно связанных и </w:t>
            </w:r>
            <w:proofErr w:type="gramStart"/>
            <w:r w:rsidRPr="00DF476B">
              <w:rPr>
                <w:rFonts w:ascii="Times New Roman" w:hAnsi="Times New Roman" w:cs="Times New Roman"/>
              </w:rPr>
              <w:t>имущественными</w:t>
            </w:r>
            <w:proofErr w:type="gramEnd"/>
            <w:r w:rsidRPr="00DF476B">
              <w:rPr>
                <w:rFonts w:ascii="Times New Roman" w:hAnsi="Times New Roman" w:cs="Times New Roman"/>
              </w:rPr>
              <w:t>, личных (неимущественных) опосредованно связанных с имущественными, а также корпоративных отношений.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9A028A" w:rsidRDefault="00EC2E0E" w:rsidP="00EC2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28A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fldSimple w:instr=" FILLIN   \* MERGEFORMAT ">
              <w:r w:rsidRPr="009A028A">
                <w:rPr>
                  <w:rFonts w:ascii="Times New Roman" w:hAnsi="Times New Roman" w:cs="Times New Roman"/>
                  <w:sz w:val="24"/>
                  <w:szCs w:val="24"/>
                </w:rPr>
                <w:t>Гражданское право</w:t>
              </w:r>
            </w:fldSimple>
            <w:r w:rsidR="00427E74">
              <w:rPr>
                <w:rFonts w:ascii="Times New Roman" w:hAnsi="Times New Roman" w:cs="Times New Roman"/>
                <w:sz w:val="24"/>
                <w:szCs w:val="24"/>
              </w:rPr>
              <w:t xml:space="preserve"> (часть</w:t>
            </w:r>
            <w:proofErr w:type="gramStart"/>
            <w:r w:rsidR="00427E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427E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A028A">
              <w:rPr>
                <w:rFonts w:ascii="Times New Roman" w:hAnsi="Times New Roman" w:cs="Times New Roman"/>
                <w:sz w:val="24"/>
                <w:szCs w:val="24"/>
              </w:rPr>
              <w:t>» относится к базовой части (</w:t>
            </w:r>
            <w:r w:rsidR="009A028A" w:rsidRPr="009A028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Б1.Б.23.1</w:t>
            </w:r>
            <w:r w:rsidRPr="009A028A">
              <w:rPr>
                <w:rFonts w:ascii="Times New Roman" w:hAnsi="Times New Roman" w:cs="Times New Roman"/>
                <w:sz w:val="24"/>
                <w:szCs w:val="24"/>
              </w:rPr>
              <w:t xml:space="preserve">) учебного плана по  специальности </w:t>
            </w:r>
            <w:r w:rsidR="00427E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40.05.04 </w:t>
            </w:r>
            <w:r w:rsidRPr="009A02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и прокурорская деятельность</w:t>
            </w:r>
            <w:r w:rsidR="00427E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специализация №2 «Прокурорская деятельность»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78" w:rsidRPr="00D374AD" w:rsidRDefault="004A2C78" w:rsidP="004A2C78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4AD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результате освоения дисциплины обучающийся должен обладать следующими компетенциями:</w:t>
            </w:r>
          </w:p>
          <w:p w:rsidR="004A2C78" w:rsidRPr="00EC2E0E" w:rsidRDefault="004A2C78" w:rsidP="00EC2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E0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C2E0E" w:rsidRPr="00EC2E0E">
              <w:rPr>
                <w:rFonts w:ascii="Times New Roman" w:hAnsi="Times New Roman" w:cs="Times New Roman"/>
                <w:sz w:val="24"/>
                <w:szCs w:val="24"/>
              </w:rPr>
              <w:t xml:space="preserve"> ОПК-2</w:t>
            </w:r>
            <w:r w:rsidR="00EC2E0E" w:rsidRPr="00EC2E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Обладать способностью принимать решения и совершать юридические действия в точном соответствии с законом, составлять юридические документы </w:t>
            </w:r>
          </w:p>
          <w:p w:rsidR="009F71EE" w:rsidRPr="00EC2E0E" w:rsidRDefault="004A2C78" w:rsidP="00EC2E0E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C2E0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C2E0E" w:rsidRPr="00EC2E0E">
              <w:rPr>
                <w:rFonts w:ascii="Times New Roman" w:eastAsia="Times New Roman" w:hAnsi="Times New Roman" w:cs="Times New Roman"/>
                <w:sz w:val="24"/>
                <w:szCs w:val="24"/>
              </w:rPr>
              <w:t>ОПК-3</w:t>
            </w:r>
            <w:r w:rsidR="00EC2E0E" w:rsidRPr="00EC2E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Обладать способностью определять правовую природу общественных отношений, вычленять правовую составляющую в юридически значимых событиях и фактах, квалифицировать их</w:t>
            </w:r>
          </w:p>
          <w:p w:rsidR="00EC2E0E" w:rsidRPr="00EC2E0E" w:rsidRDefault="00DF476B" w:rsidP="00EC2E0E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E0E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способностью сохранять и укреплять доверие общества </w:t>
            </w:r>
            <w:proofErr w:type="gramStart"/>
            <w:r w:rsidRPr="00EC2E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C4239D" w:rsidRDefault="00C4239D" w:rsidP="00C4239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Pr="00EC2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EC2E0E">
              <w:rPr>
                <w:rFonts w:ascii="Times New Roman" w:hAnsi="Times New Roman" w:cs="Times New Roman"/>
                <w:sz w:val="24"/>
                <w:szCs w:val="24"/>
              </w:rPr>
              <w:t>Обладать способностью осуществлять правотворческую деятельность на основе знаний о системе правового регулирования</w:t>
            </w:r>
          </w:p>
          <w:p w:rsidR="00C4239D" w:rsidRDefault="00C4239D" w:rsidP="00C4239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  <w:r w:rsidRPr="005E73F3">
              <w:rPr>
                <w:rFonts w:ascii="Times New Roman" w:hAnsi="Times New Roman" w:cs="Times New Roman"/>
                <w:sz w:val="24"/>
                <w:szCs w:val="24"/>
              </w:rPr>
              <w:t>Обладать способностью применять нормативные правовые акты, реализовывать нормы материального и процессуального права в профессиональной деятельности</w:t>
            </w:r>
          </w:p>
          <w:p w:rsidR="00C4239D" w:rsidRPr="009F71EE" w:rsidRDefault="00C4239D" w:rsidP="00C4239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ПК-15</w:t>
            </w:r>
            <w:r w:rsidRPr="005E73F3">
              <w:rPr>
                <w:rFonts w:ascii="Times New Roman" w:hAnsi="Times New Roman" w:cs="Times New Roman"/>
                <w:sz w:val="24"/>
                <w:szCs w:val="24"/>
              </w:rPr>
              <w:t>Обладать способностью квалифицированно толковать нормативные правовые акты</w:t>
            </w:r>
          </w:p>
        </w:tc>
      </w:tr>
      <w:tr w:rsidR="009F71EE" w:rsidRPr="00D374AD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32" w:rsidRPr="00D374AD" w:rsidRDefault="00240632" w:rsidP="008E0B1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74AD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дисциплины </w:t>
            </w:r>
            <w:proofErr w:type="gramStart"/>
            <w:r w:rsidRPr="00D374AD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D374AD">
              <w:rPr>
                <w:rFonts w:ascii="Times New Roman" w:hAnsi="Times New Roman" w:cs="Times New Roman"/>
                <w:sz w:val="24"/>
                <w:szCs w:val="24"/>
              </w:rPr>
              <w:t xml:space="preserve"> должен: </w:t>
            </w:r>
          </w:p>
          <w:p w:rsidR="00EC2E0E" w:rsidRPr="00EC2E0E" w:rsidRDefault="00240632" w:rsidP="00D374AD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0CD6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="00EC2E0E" w:rsidRPr="00EC2E0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закономерности </w:t>
            </w:r>
            <w:r w:rsidR="00B203F1">
              <w:rPr>
                <w:rFonts w:ascii="Times New Roman" w:hAnsi="Times New Roman" w:cs="Times New Roman"/>
                <w:sz w:val="24"/>
                <w:szCs w:val="24"/>
              </w:rPr>
              <w:t>гражданско-</w:t>
            </w:r>
            <w:r w:rsidR="00EC2E0E" w:rsidRPr="00EC2E0E">
              <w:rPr>
                <w:rFonts w:ascii="Times New Roman" w:hAnsi="Times New Roman" w:cs="Times New Roman"/>
                <w:sz w:val="24"/>
                <w:szCs w:val="24"/>
              </w:rPr>
              <w:t xml:space="preserve">правового регулирования; понятие, принципы, содержание и инструментарий правотворческой и </w:t>
            </w:r>
            <w:proofErr w:type="spellStart"/>
            <w:r w:rsidR="00EC2E0E" w:rsidRPr="00EC2E0E">
              <w:rPr>
                <w:rFonts w:ascii="Times New Roman" w:hAnsi="Times New Roman" w:cs="Times New Roman"/>
                <w:sz w:val="24"/>
                <w:szCs w:val="24"/>
              </w:rPr>
              <w:t>правосистематизирующей</w:t>
            </w:r>
            <w:proofErr w:type="spellEnd"/>
            <w:r w:rsidR="00EC2E0E" w:rsidRPr="00EC2E0E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практики; понятие и виды юридических норм и нормативно-правовых актов методологические основы правоприменительной деятельности, ее характерные черты, место </w:t>
            </w:r>
            <w:r w:rsidR="00B203F1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гражданского права </w:t>
            </w:r>
            <w:r w:rsidR="00EC2E0E" w:rsidRPr="00EC2E0E">
              <w:rPr>
                <w:rFonts w:ascii="Times New Roman" w:hAnsi="Times New Roman" w:cs="Times New Roman"/>
                <w:sz w:val="24"/>
                <w:szCs w:val="24"/>
              </w:rPr>
              <w:t xml:space="preserve">в современной правовой действительности; особенности взаимосвязей основных этапов применения права; природу и содержание актов </w:t>
            </w:r>
            <w:r w:rsidR="00EC2E0E" w:rsidRPr="00EC2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правоприменительного процесса; законодательство в сфере </w:t>
            </w:r>
            <w:r w:rsidR="00B203F1">
              <w:rPr>
                <w:rFonts w:ascii="Times New Roman" w:hAnsi="Times New Roman" w:cs="Times New Roman"/>
                <w:sz w:val="24"/>
                <w:szCs w:val="24"/>
              </w:rPr>
              <w:t>гражданского</w:t>
            </w:r>
            <w:r w:rsidR="00EC2E0E" w:rsidRPr="00EC2E0E">
              <w:rPr>
                <w:rFonts w:ascii="Times New Roman" w:hAnsi="Times New Roman" w:cs="Times New Roman"/>
                <w:sz w:val="24"/>
                <w:szCs w:val="24"/>
              </w:rPr>
              <w:t xml:space="preserve"> права, необходимое для правоприменительной деятельности;</w:t>
            </w:r>
            <w:proofErr w:type="gramEnd"/>
            <w:r w:rsidR="00EC2E0E" w:rsidRPr="00EC2E0E">
              <w:rPr>
                <w:rFonts w:ascii="Times New Roman" w:hAnsi="Times New Roman" w:cs="Times New Roman"/>
                <w:sz w:val="24"/>
                <w:szCs w:val="24"/>
              </w:rPr>
              <w:t xml:space="preserve"> критерии классификации противоправных действий, нарушающих права и законные интересы граждан, организаций и государства способы и приемы толкования юридических норм и нормативных правовых актов;</w:t>
            </w:r>
          </w:p>
          <w:p w:rsidR="00D374AD" w:rsidRPr="00EC2E0E" w:rsidRDefault="00240632" w:rsidP="00D374AD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340CD6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EC2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2E0E" w:rsidRPr="00EC2E0E">
              <w:rPr>
                <w:rFonts w:ascii="Times New Roman" w:hAnsi="Times New Roman" w:cs="Times New Roman"/>
                <w:sz w:val="24"/>
                <w:szCs w:val="24"/>
              </w:rPr>
              <w:t>анализировать и определять соответствующие нормы права, подлежащие применению при составлении официальных письменных документов; анализировать и соотносить способы и приемы толкования юридических норм и нормативных правовых актов;</w:t>
            </w:r>
          </w:p>
          <w:p w:rsidR="009F71EE" w:rsidRPr="00D374AD" w:rsidRDefault="00240632" w:rsidP="00EC2E0E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</w:pPr>
            <w:r w:rsidRPr="00340C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Владеть: </w:t>
            </w:r>
            <w:r w:rsidR="00EC2E0E" w:rsidRPr="00EC2E0E">
              <w:rPr>
                <w:rFonts w:ascii="Times New Roman" w:hAnsi="Times New Roman" w:cs="Times New Roman"/>
                <w:sz w:val="24"/>
                <w:szCs w:val="24"/>
              </w:rPr>
              <w:t>правилами построения и оформления юридических документов; навыками применения средств и приемов юридической техники; навыками составления официальных письменных документов в рамках профиля подготовки; навыками определения и применения способов и приемов толкования юридических норм и нормативных правовых актов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76B" w:rsidRPr="00DF476B" w:rsidRDefault="00DF476B" w:rsidP="008E0B15">
            <w:pPr>
              <w:tabs>
                <w:tab w:val="left" w:pos="275"/>
              </w:tabs>
              <w:spacing w:after="0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76B">
              <w:rPr>
                <w:rFonts w:ascii="Times New Roman" w:hAnsi="Times New Roman" w:cs="Times New Roman"/>
                <w:b/>
              </w:rPr>
              <w:t>Раздел 1. Общие положения</w:t>
            </w:r>
          </w:p>
          <w:p w:rsidR="00DF476B" w:rsidRPr="00DF476B" w:rsidRDefault="00DF476B" w:rsidP="008E0B15">
            <w:pPr>
              <w:tabs>
                <w:tab w:val="left" w:pos="275"/>
              </w:tabs>
              <w:spacing w:after="0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76B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DF476B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DF476B">
              <w:rPr>
                <w:rFonts w:ascii="Times New Roman" w:hAnsi="Times New Roman" w:cs="Times New Roman"/>
                <w:b/>
              </w:rPr>
              <w:t>. Право собственности и другие вещные права</w:t>
            </w:r>
          </w:p>
          <w:p w:rsidR="009F71EE" w:rsidRPr="008E0B15" w:rsidRDefault="00DF476B" w:rsidP="00DF476B">
            <w:pPr>
              <w:tabs>
                <w:tab w:val="left" w:pos="275"/>
              </w:tabs>
              <w:spacing w:after="0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76B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DF476B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DF476B">
              <w:rPr>
                <w:rFonts w:ascii="Times New Roman" w:hAnsi="Times New Roman" w:cs="Times New Roman"/>
                <w:b/>
              </w:rPr>
              <w:t>. Общая часть обязательственного права</w:t>
            </w:r>
          </w:p>
        </w:tc>
      </w:tr>
      <w:tr w:rsidR="009F71EE" w:rsidRPr="009F71EE" w:rsidTr="009F71EE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AD" w:rsidRPr="00D374AD" w:rsidRDefault="008E0B15" w:rsidP="00D374AD">
            <w:pPr>
              <w:pStyle w:val="3"/>
              <w:shd w:val="clear" w:color="auto" w:fill="FFFFFF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D374AD">
              <w:rPr>
                <w:rFonts w:ascii="Times New Roman" w:hAnsi="Times New Roman"/>
                <w:sz w:val="24"/>
                <w:szCs w:val="24"/>
                <w:lang w:bidi="ru-RU"/>
              </w:rPr>
              <w:t>1</w:t>
            </w:r>
            <w:r w:rsidR="00D374AD" w:rsidRPr="00D374AD">
              <w:rPr>
                <w:rFonts w:ascii="Times New Roman" w:hAnsi="Times New Roman"/>
                <w:sz w:val="24"/>
                <w:szCs w:val="24"/>
              </w:rPr>
              <w:t>.</w:t>
            </w:r>
            <w:hyperlink r:id="rId5" w:history="1">
              <w:r w:rsidR="00D374AD" w:rsidRPr="00D374AD">
                <w:rPr>
                  <w:rStyle w:val="a3"/>
                  <w:rFonts w:ascii="Times New Roman" w:hAnsi="Times New Roman"/>
                  <w:b w:val="0"/>
                  <w:bCs w:val="0"/>
                  <w:color w:val="auto"/>
                  <w:sz w:val="24"/>
                  <w:szCs w:val="24"/>
                </w:rPr>
                <w:t xml:space="preserve">Гражданское право. общая часть 2-е изд., пер. и доп. Учебник и практикум для </w:t>
              </w:r>
              <w:proofErr w:type="spellStart"/>
              <w:r w:rsidR="00D374AD" w:rsidRPr="00D374AD">
                <w:rPr>
                  <w:rStyle w:val="a3"/>
                  <w:rFonts w:ascii="Times New Roman" w:hAnsi="Times New Roman"/>
                  <w:b w:val="0"/>
                  <w:bCs w:val="0"/>
                  <w:color w:val="auto"/>
                  <w:sz w:val="24"/>
                  <w:szCs w:val="24"/>
                </w:rPr>
                <w:t>бакалавриата</w:t>
              </w:r>
              <w:proofErr w:type="spellEnd"/>
              <w:r w:rsidR="00D374AD" w:rsidRPr="00D374AD">
                <w:rPr>
                  <w:rStyle w:val="a3"/>
                  <w:rFonts w:ascii="Times New Roman" w:hAnsi="Times New Roman"/>
                  <w:b w:val="0"/>
                  <w:bCs w:val="0"/>
                  <w:color w:val="auto"/>
                  <w:sz w:val="24"/>
                  <w:szCs w:val="24"/>
                </w:rPr>
                <w:t xml:space="preserve"> и </w:t>
              </w:r>
              <w:proofErr w:type="spellStart"/>
              <w:r w:rsidR="00D374AD" w:rsidRPr="00D374AD">
                <w:rPr>
                  <w:rStyle w:val="a3"/>
                  <w:rFonts w:ascii="Times New Roman" w:hAnsi="Times New Roman"/>
                  <w:b w:val="0"/>
                  <w:bCs w:val="0"/>
                  <w:color w:val="auto"/>
                  <w:sz w:val="24"/>
                  <w:szCs w:val="24"/>
                </w:rPr>
                <w:t>специалитета</w:t>
              </w:r>
              <w:proofErr w:type="spellEnd"/>
            </w:hyperlink>
            <w:r w:rsidR="00D374AD" w:rsidRPr="00D374A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 </w:t>
            </w:r>
            <w:r w:rsidR="00D374AD" w:rsidRPr="00D374AD">
              <w:rPr>
                <w:rFonts w:ascii="Times New Roman" w:hAnsi="Times New Roman"/>
                <w:b w:val="0"/>
                <w:sz w:val="24"/>
                <w:szCs w:val="24"/>
              </w:rPr>
              <w:t>Фомичева Н. В., Строкова О.Г Изд-во</w:t>
            </w:r>
            <w:proofErr w:type="gramStart"/>
            <w:r w:rsidR="00D374AD" w:rsidRPr="00D374AD">
              <w:rPr>
                <w:rFonts w:ascii="Times New Roman" w:hAnsi="Times New Roman"/>
                <w:b w:val="0"/>
                <w:sz w:val="24"/>
                <w:szCs w:val="24"/>
              </w:rPr>
              <w:t>.Ю</w:t>
            </w:r>
            <w:proofErr w:type="gramEnd"/>
            <w:r w:rsidR="00D374AD" w:rsidRPr="00D374AD">
              <w:rPr>
                <w:rFonts w:ascii="Times New Roman" w:hAnsi="Times New Roman"/>
                <w:b w:val="0"/>
                <w:sz w:val="24"/>
                <w:szCs w:val="24"/>
              </w:rPr>
              <w:t>райт</w:t>
            </w:r>
            <w:hyperlink r:id="rId6" w:anchor="page/2" w:history="1">
              <w:r w:rsidR="00D374AD" w:rsidRPr="00D374AD">
                <w:rPr>
                  <w:rStyle w:val="a3"/>
                  <w:rFonts w:ascii="Times New Roman" w:hAnsi="Times New Roman"/>
                  <w:b w:val="0"/>
                  <w:color w:val="auto"/>
                  <w:sz w:val="24"/>
                  <w:szCs w:val="24"/>
                </w:rPr>
                <w:t>https://biblio-online.ru/viewer/grazhdanskoe-pravo-obschaya-chast-429126#page/2</w:t>
              </w:r>
            </w:hyperlink>
          </w:p>
          <w:p w:rsidR="00427E74" w:rsidRDefault="00D374AD" w:rsidP="00D374AD">
            <w:pPr>
              <w:spacing w:after="0" w:line="240" w:lineRule="auto"/>
              <w:jc w:val="both"/>
            </w:pPr>
            <w:r w:rsidRPr="00D374AD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2.Белов, В. А.</w:t>
            </w:r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Гражданское право в 4 т. Том I. Общая часть. Введение в гражданское право</w:t>
            </w:r>
            <w:proofErr w:type="gram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для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магистратуры / В. А. Белов. — 3-е изд.,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2019. — 622 с. — (Бакалавр и магистр</w:t>
            </w:r>
            <w:proofErr w:type="gram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.А</w:t>
            </w:r>
            <w:proofErr w:type="gram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кадемический курс). — ISBN 978-5-534-08149-7. — Текст</w:t>
            </w:r>
            <w:proofErr w:type="gram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7" w:tgtFrame="_blank" w:history="1">
              <w:r w:rsidRPr="00D374A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https://biblio-online.ru/bcode/431808</w:t>
              </w:r>
            </w:hyperlink>
            <w:r w:rsidR="00427E74">
              <w:t xml:space="preserve"> </w:t>
            </w:r>
          </w:p>
          <w:p w:rsidR="00427E74" w:rsidRDefault="00D374AD" w:rsidP="00D374AD">
            <w:pPr>
              <w:spacing w:after="0" w:line="240" w:lineRule="auto"/>
              <w:jc w:val="both"/>
            </w:pPr>
            <w:r w:rsidRPr="00D374AD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3.Белов, В. А.</w:t>
            </w:r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Гражданское право в 4 т. Том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Ii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Общая часть в 2 кн. Книга 1. Лица, блага</w:t>
            </w:r>
            <w:proofErr w:type="gram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для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магистратуры / В. А. Белов. — 2-е изд.,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2019. — 453 с. — (Бакалавр и магистр</w:t>
            </w:r>
            <w:proofErr w:type="gram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.А</w:t>
            </w:r>
            <w:proofErr w:type="gram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кадемический курс). — ISBN 978-5-534-08393-4. — Текст</w:t>
            </w:r>
            <w:proofErr w:type="gram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8" w:tgtFrame="_blank" w:history="1">
              <w:r w:rsidRPr="00D374A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https://biblio-online.ru/bcode/434376</w:t>
              </w:r>
            </w:hyperlink>
            <w:r w:rsidR="00427E74">
              <w:t xml:space="preserve"> </w:t>
            </w:r>
          </w:p>
          <w:p w:rsidR="00427E74" w:rsidRDefault="00D374AD" w:rsidP="00D374AD">
            <w:pPr>
              <w:spacing w:after="0" w:line="240" w:lineRule="auto"/>
              <w:jc w:val="both"/>
            </w:pPr>
            <w:r w:rsidRPr="00D374AD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4.Фомичева,</w:t>
            </w:r>
            <w:r w:rsidRPr="00D374A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Н. В.</w:t>
            </w:r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Гражданское право. Общая часть</w:t>
            </w:r>
            <w:proofErr w:type="gram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и практикум для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специалитета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/ Н. В. Фомичева, О. Г. Строкова. — 2-е изд.,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2019. — 407 с. — (Бакалавр и специалист). — ISBN 978-5-534-10005-1. — Текст</w:t>
            </w:r>
            <w:proofErr w:type="gram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9" w:tgtFrame="_blank" w:history="1">
              <w:r w:rsidRPr="00D374A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https://biblio-online.ru/bcode/429126</w:t>
              </w:r>
            </w:hyperlink>
            <w:r w:rsidR="00427E74">
              <w:t xml:space="preserve"> </w:t>
            </w:r>
          </w:p>
          <w:p w:rsidR="00D374AD" w:rsidRPr="00D374AD" w:rsidRDefault="00D374AD" w:rsidP="00D374AD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</w:pPr>
            <w:r w:rsidRPr="00D374A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hyperlink r:id="rId10" w:tgtFrame="_blank" w:history="1">
              <w:r w:rsidRPr="00D374AD">
                <w:rPr>
                  <w:rFonts w:ascii="Times New Roman" w:hAnsi="Times New Roman" w:cs="Times New Roman"/>
                  <w:sz w:val="24"/>
                  <w:szCs w:val="24"/>
                </w:rPr>
                <w:t>Гражданское </w:t>
              </w:r>
              <w:r w:rsidRPr="00D374AD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право</w:t>
              </w:r>
              <w:r w:rsidRPr="00D374AD">
                <w:rPr>
                  <w:rFonts w:ascii="Times New Roman" w:hAnsi="Times New Roman" w:cs="Times New Roman"/>
                  <w:sz w:val="24"/>
                  <w:szCs w:val="24"/>
                </w:rPr>
                <w:t xml:space="preserve"> : учебник : в 2 т. </w:t>
              </w:r>
            </w:hyperlink>
            <w:proofErr w:type="gramStart"/>
            <w:r w:rsidRPr="00D374AD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D374AD">
              <w:rPr>
                <w:rFonts w:ascii="Times New Roman" w:hAnsi="Times New Roman" w:cs="Times New Roman"/>
                <w:sz w:val="24"/>
                <w:szCs w:val="24"/>
              </w:rPr>
              <w:t xml:space="preserve">. Ред.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</w:rPr>
              <w:t>Гонгало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</w:rPr>
              <w:t xml:space="preserve"> Б.Н.  Издатель: Статут, 2016, 511 стр. </w:t>
            </w:r>
            <w:hyperlink r:id="rId11" w:history="1">
              <w:r w:rsidRPr="00D374A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https://biblioclub.ru/index.php?page=book_red&amp;id=453039&amp;sr=1</w:t>
              </w:r>
            </w:hyperlink>
          </w:p>
          <w:p w:rsidR="00D374AD" w:rsidRPr="00D374AD" w:rsidRDefault="00D374AD" w:rsidP="00D374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74A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Гражданское право Часть первая: Учебно-методическое пособие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А.А.ВолосГ.В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..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Колодуб</w:t>
            </w:r>
            <w:proofErr w:type="gram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,М</w:t>
            </w:r>
            <w:proofErr w:type="gram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.В.Шмелева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/ Под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ред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д.ю.н.,проф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Е.В.Вавилина</w:t>
            </w:r>
          </w:p>
          <w:p w:rsidR="00427E74" w:rsidRDefault="00D374AD" w:rsidP="00427E74">
            <w:pPr>
              <w:spacing w:after="0" w:line="240" w:lineRule="auto"/>
              <w:jc w:val="both"/>
            </w:pPr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7.</w:t>
            </w:r>
            <w:r w:rsidRPr="00D374A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.</w:t>
            </w:r>
            <w:r w:rsidRPr="00D374AD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Белов, В. А.</w:t>
            </w:r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Гражданское право в 2 т. Том 2. Особенная часть</w:t>
            </w:r>
            <w:proofErr w:type="gram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для академического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/ В. А. Белов. — Москва :Издательство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2019. — 463 с. — (Бакалавр</w:t>
            </w:r>
            <w:proofErr w:type="gram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.А</w:t>
            </w:r>
            <w:proofErr w:type="gram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кадемический курс). — ISBN 978-5-534-00191-4. — Текст</w:t>
            </w:r>
            <w:proofErr w:type="gram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D374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12" w:tgtFrame="_blank" w:history="1">
              <w:r w:rsidRPr="00D374A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https://biblio-online.ru/bcode/437521</w:t>
              </w:r>
            </w:hyperlink>
          </w:p>
          <w:p w:rsidR="001A4E48" w:rsidRPr="001A4E48" w:rsidRDefault="001A4E48" w:rsidP="00427E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Программное</w:t>
            </w:r>
            <w:r w:rsidR="00427E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 xml:space="preserve"> </w:t>
            </w:r>
            <w:r w:rsidRPr="001A4E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обеспечение</w:t>
            </w:r>
          </w:p>
          <w:p w:rsidR="001A4E48" w:rsidRPr="001A4E48" w:rsidRDefault="001A4E48" w:rsidP="001A4E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1A4E48" w:rsidRPr="001A4E48" w:rsidRDefault="001A4E48" w:rsidP="001A4E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</w:t>
            </w: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операционная система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Windows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или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Linux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1A4E48" w:rsidRPr="008E0B15" w:rsidRDefault="001A4E48" w:rsidP="001A4E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</w:t>
            </w: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пакет офисных программ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MicrosoftOffice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или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LibreOffice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427E74" w:rsidRDefault="001A4E48" w:rsidP="001A4E48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Ресурсы информационно-телекоммуникационной сети «Интернет»:</w:t>
            </w:r>
            <w:r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4E48" w:rsidRDefault="001A4E48" w:rsidP="001A4E48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http://fparf.ru/(Федеральная Палата Адвокатов РФ), https://notariat.ru/ruru/(Федеральная нотариальная палата). </w:t>
            </w:r>
          </w:p>
          <w:p w:rsidR="001A4E48" w:rsidRDefault="001A4E48" w:rsidP="001A4E48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Информационно-справочные системы</w:t>
            </w:r>
          </w:p>
          <w:p w:rsidR="001A4E48" w:rsidRDefault="00427E74" w:rsidP="00427E74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«Консультант Плюс», «Гарант»</w:t>
            </w:r>
            <w:r w:rsidR="001A4E48"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4E48" w:rsidRDefault="001A4E48" w:rsidP="001A4E48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Материально-техническое обеспечение дисциплины</w:t>
            </w:r>
          </w:p>
          <w:p w:rsidR="009F71EE" w:rsidRPr="001A4E48" w:rsidRDefault="001A4E48" w:rsidP="001A4E48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sz w:val="24"/>
                <w:szCs w:val="24"/>
              </w:rPr>
              <w:t>В целях обеспечения учебного процесса при необходимости используется аудитория, оборудованная мультимедийной техникой.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Фонд оценочных средств текущего контроля успеваемости обучающихся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1A4E48" w:rsidRDefault="001A4E48" w:rsidP="001A4E48">
            <w:pPr>
              <w:tabs>
                <w:tab w:val="left" w:pos="275"/>
              </w:tabs>
              <w:ind w:righ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Тестовые задания, деловая игра, </w:t>
            </w:r>
            <w:proofErr w:type="spellStart"/>
            <w:r w:rsidRPr="001A4E48">
              <w:rPr>
                <w:rFonts w:ascii="Times New Roman" w:hAnsi="Times New Roman" w:cs="Times New Roman"/>
                <w:bCs/>
                <w:sz w:val="24"/>
                <w:szCs w:val="24"/>
              </w:rPr>
              <w:t>кейс-стади</w:t>
            </w:r>
            <w:proofErr w:type="spellEnd"/>
            <w:r w:rsidRPr="001A4E48">
              <w:rPr>
                <w:rFonts w:ascii="Times New Roman" w:hAnsi="Times New Roman" w:cs="Times New Roman"/>
                <w:bCs/>
                <w:sz w:val="24"/>
                <w:szCs w:val="24"/>
              </w:rPr>
              <w:t>, решение практических задач, круглый стол, дебаты, дискуссия, рефераты, доклады, составление правовых документов</w:t>
            </w:r>
          </w:p>
        </w:tc>
      </w:tr>
      <w:tr w:rsidR="009F71EE" w:rsidRPr="009F71EE" w:rsidTr="009F71EE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8E0B15" w:rsidRDefault="008E0B15">
            <w:pPr>
              <w:tabs>
                <w:tab w:val="left" w:pos="275"/>
              </w:tabs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Зачет </w:t>
            </w:r>
            <w:r w:rsidR="00D374AD">
              <w:rPr>
                <w:rFonts w:ascii="Times New Roman" w:eastAsia="Times New Roman" w:hAnsi="Times New Roman" w:cs="Times New Roman"/>
                <w:sz w:val="24"/>
                <w:szCs w:val="24"/>
              </w:rPr>
              <w:t>;экзамен</w:t>
            </w:r>
          </w:p>
        </w:tc>
      </w:tr>
    </w:tbl>
    <w:p w:rsidR="009F71EE" w:rsidRPr="009F71EE" w:rsidRDefault="009F71EE" w:rsidP="009F71E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F71EE" w:rsidRPr="009F71EE" w:rsidRDefault="009F71EE" w:rsidP="009F71EE">
      <w:pPr>
        <w:rPr>
          <w:rFonts w:ascii="Times New Roman" w:hAnsi="Times New Roman" w:cs="Times New Roman"/>
          <w:sz w:val="20"/>
          <w:szCs w:val="20"/>
        </w:rPr>
      </w:pPr>
    </w:p>
    <w:p w:rsidR="008A0427" w:rsidRPr="009F71EE" w:rsidRDefault="008A0427" w:rsidP="00EA1B77">
      <w:pPr>
        <w:jc w:val="both"/>
        <w:rPr>
          <w:rFonts w:ascii="Times New Roman" w:hAnsi="Times New Roman" w:cs="Times New Roman"/>
        </w:rPr>
      </w:pPr>
    </w:p>
    <w:sectPr w:rsidR="008A0427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529C"/>
    <w:multiLevelType w:val="multilevel"/>
    <w:tmpl w:val="7F9E6090"/>
    <w:lvl w:ilvl="0">
      <w:start w:val="11"/>
      <w:numFmt w:val="decimal"/>
      <w:lvlText w:val="%1."/>
      <w:lvlJc w:val="left"/>
      <w:pPr>
        <w:ind w:left="1575" w:hanging="463"/>
      </w:pPr>
      <w:rPr>
        <w:rFonts w:ascii="Times New Roman" w:eastAsia="Times New Roman" w:hAnsi="Times New Roman" w:cs="Times New Roman" w:hint="default"/>
        <w:b/>
        <w:bCs/>
        <w:spacing w:val="-16"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171" w:hanging="562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5885" w:hanging="56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6590" w:hanging="5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295" w:hanging="5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000" w:hanging="5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705" w:hanging="5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9410" w:hanging="5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0116" w:hanging="562"/>
      </w:pPr>
      <w:rPr>
        <w:rFonts w:hint="default"/>
        <w:lang w:val="ru-RU" w:eastAsia="ru-RU" w:bidi="ru-RU"/>
      </w:rPr>
    </w:lvl>
  </w:abstractNum>
  <w:abstractNum w:abstractNumId="1">
    <w:nsid w:val="2A891102"/>
    <w:multiLevelType w:val="hybridMultilevel"/>
    <w:tmpl w:val="592669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9865B3"/>
    <w:multiLevelType w:val="hybridMultilevel"/>
    <w:tmpl w:val="BA8AD676"/>
    <w:lvl w:ilvl="0" w:tplc="9968D9C0">
      <w:start w:val="1"/>
      <w:numFmt w:val="bullet"/>
      <w:lvlText w:val=""/>
      <w:lvlJc w:val="left"/>
      <w:pPr>
        <w:tabs>
          <w:tab w:val="num" w:pos="1531"/>
        </w:tabs>
        <w:ind w:left="1531" w:hanging="567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>
    <w:useFELayout/>
  </w:compat>
  <w:rsids>
    <w:rsidRoot w:val="009F71EE"/>
    <w:rsid w:val="000552EB"/>
    <w:rsid w:val="000B1981"/>
    <w:rsid w:val="001A4E48"/>
    <w:rsid w:val="001C3521"/>
    <w:rsid w:val="00240632"/>
    <w:rsid w:val="0032366A"/>
    <w:rsid w:val="00340CD6"/>
    <w:rsid w:val="00427E74"/>
    <w:rsid w:val="00473BB2"/>
    <w:rsid w:val="004A2C78"/>
    <w:rsid w:val="005177FB"/>
    <w:rsid w:val="008A0427"/>
    <w:rsid w:val="008E0B15"/>
    <w:rsid w:val="00976652"/>
    <w:rsid w:val="009A028A"/>
    <w:rsid w:val="009F71EE"/>
    <w:rsid w:val="00B203F1"/>
    <w:rsid w:val="00C4239D"/>
    <w:rsid w:val="00D374AD"/>
    <w:rsid w:val="00DC5CB8"/>
    <w:rsid w:val="00DF476B"/>
    <w:rsid w:val="00EA1B77"/>
    <w:rsid w:val="00EC2E0E"/>
    <w:rsid w:val="00F41108"/>
    <w:rsid w:val="00FC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paragraph" w:styleId="3">
    <w:name w:val="heading 3"/>
    <w:basedOn w:val="a"/>
    <w:next w:val="a"/>
    <w:link w:val="30"/>
    <w:unhideWhenUsed/>
    <w:qFormat/>
    <w:rsid w:val="00D374A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74AD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basedOn w:val="a0"/>
    <w:rsid w:val="00D374A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paragraph" w:styleId="3">
    <w:name w:val="heading 3"/>
    <w:basedOn w:val="a"/>
    <w:next w:val="a"/>
    <w:link w:val="30"/>
    <w:unhideWhenUsed/>
    <w:qFormat/>
    <w:rsid w:val="00D374A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74AD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basedOn w:val="a0"/>
    <w:rsid w:val="00D374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code/43437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-online.ru/bcode/431808" TargetMode="External"/><Relationship Id="rId12" Type="http://schemas.openxmlformats.org/officeDocument/2006/relationships/hyperlink" Target="https://biblio-online.ru/bcode/4375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viewer/grazhdanskoe-pravo-obschaya-chast-429126" TargetMode="External"/><Relationship Id="rId11" Type="http://schemas.openxmlformats.org/officeDocument/2006/relationships/hyperlink" Target="https://biblioclub.ru/index.php?page=book_red&amp;id=453039&amp;sr=1" TargetMode="External"/><Relationship Id="rId5" Type="http://schemas.openxmlformats.org/officeDocument/2006/relationships/hyperlink" Target="https://biblio-online.ru/book/grazhdanskoe-pravo-obschaya-chast-429126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s://biblioclub.ru/index.php?page=book_red&amp;id=453039&amp;sr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-online.ru/bcode/42912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10</cp:revision>
  <dcterms:created xsi:type="dcterms:W3CDTF">2019-09-17T14:22:00Z</dcterms:created>
  <dcterms:modified xsi:type="dcterms:W3CDTF">2019-10-28T09:31:00Z</dcterms:modified>
</cp:coreProperties>
</file>